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CFD8E" w14:textId="20D338A3" w:rsidR="007B3958" w:rsidRDefault="001A429D">
      <w:pPr>
        <w:spacing w:after="166" w:line="259" w:lineRule="auto"/>
        <w:ind w:left="29" w:firstLine="0"/>
        <w:jc w:val="left"/>
      </w:pPr>
      <w:r w:rsidRPr="001A429D">
        <w:rPr>
          <w:rFonts w:eastAsia="Times New Roman"/>
          <w:noProof/>
          <w:color w:val="auto"/>
          <w:szCs w:val="24"/>
          <w:lang w:eastAsia="ja-JP"/>
        </w:rPr>
        <w:drawing>
          <wp:anchor distT="0" distB="0" distL="114300" distR="114300" simplePos="0" relativeHeight="251662336" behindDoc="0" locked="0" layoutInCell="1" allowOverlap="1" wp14:anchorId="620A178D" wp14:editId="7D29F642">
            <wp:simplePos x="0" y="0"/>
            <wp:positionH relativeFrom="margin">
              <wp:posOffset>2131483</wp:posOffset>
            </wp:positionH>
            <wp:positionV relativeFrom="paragraph">
              <wp:posOffset>-589803</wp:posOffset>
            </wp:positionV>
            <wp:extent cx="1183429" cy="1199894"/>
            <wp:effectExtent l="0" t="0" r="0" b="635"/>
            <wp:wrapNone/>
            <wp:docPr id="240668585"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68585" name="Picture 1" descr="A logo for a school&#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6813" cy="1203325"/>
                    </a:xfrm>
                    <a:prstGeom prst="rect">
                      <a:avLst/>
                    </a:prstGeom>
                    <a:noFill/>
                  </pic:spPr>
                </pic:pic>
              </a:graphicData>
            </a:graphic>
            <wp14:sizeRelH relativeFrom="margin">
              <wp14:pctWidth>0</wp14:pctWidth>
            </wp14:sizeRelH>
            <wp14:sizeRelV relativeFrom="margin">
              <wp14:pctHeight>0</wp14:pctHeight>
            </wp14:sizeRelV>
          </wp:anchor>
        </w:drawing>
      </w:r>
      <w:r w:rsidR="00B47C7B" w:rsidRPr="001A429D">
        <w:t xml:space="preserve"> </w:t>
      </w:r>
      <w:r w:rsidR="00B47C7B">
        <w:t xml:space="preserve">  </w:t>
      </w:r>
    </w:p>
    <w:p w14:paraId="1FC82268" w14:textId="609720D3" w:rsidR="007B3958" w:rsidRDefault="00B47C7B">
      <w:pPr>
        <w:spacing w:after="0" w:line="259" w:lineRule="auto"/>
        <w:ind w:left="7" w:firstLine="0"/>
        <w:jc w:val="center"/>
      </w:pPr>
      <w:r>
        <w:rPr>
          <w:rFonts w:ascii="Times New Roman" w:eastAsia="Times New Roman" w:hAnsi="Times New Roman" w:cs="Times New Roman"/>
          <w:sz w:val="20"/>
        </w:rPr>
        <w:t xml:space="preserve"> </w:t>
      </w:r>
      <w:r>
        <w:t xml:space="preserve">  </w:t>
      </w:r>
    </w:p>
    <w:p w14:paraId="5BDC9FF5" w14:textId="77777777" w:rsidR="007B3958" w:rsidRDefault="00B47C7B">
      <w:pPr>
        <w:spacing w:after="169" w:line="259" w:lineRule="auto"/>
        <w:ind w:left="29" w:firstLine="0"/>
        <w:jc w:val="left"/>
      </w:pPr>
      <w:r>
        <w:rPr>
          <w:rFonts w:ascii="Times New Roman" w:eastAsia="Times New Roman" w:hAnsi="Times New Roman" w:cs="Times New Roman"/>
          <w:sz w:val="20"/>
        </w:rPr>
        <w:t xml:space="preserve"> </w:t>
      </w:r>
      <w:r>
        <w:t xml:space="preserve">  </w:t>
      </w:r>
    </w:p>
    <w:p w14:paraId="39F17257" w14:textId="77777777" w:rsidR="007B3958" w:rsidRDefault="00B47C7B">
      <w:pPr>
        <w:spacing w:after="0" w:line="259" w:lineRule="auto"/>
        <w:ind w:left="0" w:right="339" w:firstLine="0"/>
        <w:jc w:val="center"/>
      </w:pPr>
      <w:r>
        <w:rPr>
          <w:b/>
          <w:sz w:val="29"/>
        </w:rPr>
        <w:t xml:space="preserve">Single Equality Policy </w:t>
      </w:r>
      <w:r>
        <w:t xml:space="preserve">  </w:t>
      </w:r>
    </w:p>
    <w:p w14:paraId="7EBC4280" w14:textId="77777777" w:rsidR="007B3958" w:rsidRDefault="00B47C7B">
      <w:pPr>
        <w:spacing w:after="0" w:line="259" w:lineRule="auto"/>
        <w:ind w:left="749" w:firstLine="0"/>
        <w:jc w:val="left"/>
      </w:pPr>
      <w:r>
        <w:rPr>
          <w:b/>
          <w:i/>
        </w:rPr>
        <w:t xml:space="preserve"> </w:t>
      </w:r>
      <w:r>
        <w:t xml:space="preserve">  </w:t>
      </w:r>
    </w:p>
    <w:p w14:paraId="175032F8" w14:textId="3CECE84E" w:rsidR="007B3958" w:rsidRDefault="00B47C7B">
      <w:pPr>
        <w:ind w:left="29" w:right="394" w:firstLine="0"/>
      </w:pPr>
      <w:r>
        <w:rPr>
          <w:b/>
        </w:rPr>
        <w:t xml:space="preserve">Adopted: </w:t>
      </w:r>
      <w:r w:rsidR="001A429D">
        <w:t>February 2026</w:t>
      </w:r>
      <w:r>
        <w:t xml:space="preserve"> </w:t>
      </w:r>
    </w:p>
    <w:p w14:paraId="7AC02157" w14:textId="43F73E7C" w:rsidR="007B3958" w:rsidRDefault="00B47C7B">
      <w:pPr>
        <w:pStyle w:val="Heading1"/>
        <w:ind w:left="-5"/>
      </w:pPr>
      <w:r>
        <w:t xml:space="preserve">Due for review: </w:t>
      </w:r>
      <w:r w:rsidR="001A429D">
        <w:rPr>
          <w:b w:val="0"/>
        </w:rPr>
        <w:t>February</w:t>
      </w:r>
      <w:r>
        <w:rPr>
          <w:b w:val="0"/>
        </w:rPr>
        <w:t xml:space="preserve"> 202</w:t>
      </w:r>
      <w:r w:rsidR="001A429D">
        <w:rPr>
          <w:b w:val="0"/>
        </w:rPr>
        <w:t>9</w:t>
      </w:r>
      <w:r>
        <w:t xml:space="preserve"> </w:t>
      </w:r>
    </w:p>
    <w:p w14:paraId="4A14759C" w14:textId="22FAFFD9" w:rsidR="007B3958" w:rsidRDefault="00B47C7B" w:rsidP="001A429D">
      <w:pPr>
        <w:spacing w:after="0" w:line="259" w:lineRule="auto"/>
        <w:ind w:left="749" w:firstLine="0"/>
        <w:jc w:val="left"/>
      </w:pPr>
      <w:r>
        <w:rPr>
          <w:b/>
          <w:i/>
        </w:rPr>
        <w:t xml:space="preserve"> </w:t>
      </w:r>
      <w:r>
        <w:t xml:space="preserve">  </w:t>
      </w:r>
      <w:r>
        <w:rPr>
          <w:b/>
          <w:i/>
        </w:rPr>
        <w:t xml:space="preserve"> </w:t>
      </w:r>
      <w:r>
        <w:t xml:space="preserve">  </w:t>
      </w:r>
    </w:p>
    <w:p w14:paraId="0DF0B765" w14:textId="77777777" w:rsidR="007B3958" w:rsidRDefault="00B47C7B">
      <w:pPr>
        <w:pStyle w:val="Heading1"/>
        <w:ind w:left="399"/>
      </w:pPr>
      <w:r>
        <w:t xml:space="preserve">1. Aims   </w:t>
      </w:r>
    </w:p>
    <w:p w14:paraId="66B8495F" w14:textId="77777777" w:rsidR="007B3958" w:rsidRDefault="00B47C7B">
      <w:pPr>
        <w:numPr>
          <w:ilvl w:val="0"/>
          <w:numId w:val="1"/>
        </w:numPr>
        <w:ind w:right="394" w:hanging="360"/>
      </w:pPr>
      <w:r>
        <w:t xml:space="preserve">Take positive and proactive steps to identify areas of potential inequality before they have the chance to make an impact   </w:t>
      </w:r>
    </w:p>
    <w:p w14:paraId="46E3BDBE" w14:textId="77777777" w:rsidR="007B3958" w:rsidRDefault="00B47C7B">
      <w:pPr>
        <w:numPr>
          <w:ilvl w:val="0"/>
          <w:numId w:val="1"/>
        </w:numPr>
        <w:ind w:right="394" w:hanging="360"/>
      </w:pPr>
      <w:r>
        <w:t xml:space="preserve">Make changes to ensure that any areas of potential inequality are eliminated   </w:t>
      </w:r>
    </w:p>
    <w:p w14:paraId="29F30202" w14:textId="40A49DC8" w:rsidR="007B3958" w:rsidRDefault="00B47C7B">
      <w:pPr>
        <w:numPr>
          <w:ilvl w:val="0"/>
          <w:numId w:val="1"/>
        </w:numPr>
        <w:ind w:right="394" w:hanging="360"/>
      </w:pPr>
      <w:r>
        <w:t xml:space="preserve">This policy will underpin all other policies within our </w:t>
      </w:r>
      <w:r w:rsidR="000C429A">
        <w:t>school</w:t>
      </w:r>
      <w:r>
        <w:t xml:space="preserve">   </w:t>
      </w:r>
    </w:p>
    <w:p w14:paraId="6AA0D45A" w14:textId="0A5E5DF1" w:rsidR="007B3958" w:rsidRDefault="00B47C7B">
      <w:pPr>
        <w:numPr>
          <w:ilvl w:val="0"/>
          <w:numId w:val="1"/>
        </w:numPr>
        <w:ind w:right="394" w:hanging="360"/>
      </w:pPr>
      <w:r>
        <w:t xml:space="preserve">This policy should be read in conjunction with our Special </w:t>
      </w:r>
      <w:r w:rsidR="005A0F63">
        <w:t>Educational Needs</w:t>
      </w:r>
      <w:r>
        <w:t xml:space="preserve"> and Disability and Anti-bullying policies   </w:t>
      </w:r>
    </w:p>
    <w:p w14:paraId="36FF616E" w14:textId="77777777" w:rsidR="007B3958" w:rsidRDefault="00B47C7B">
      <w:pPr>
        <w:spacing w:after="2" w:line="259" w:lineRule="auto"/>
        <w:ind w:left="29" w:firstLine="0"/>
        <w:jc w:val="left"/>
      </w:pPr>
      <w:r>
        <w:rPr>
          <w:b/>
        </w:rPr>
        <w:t xml:space="preserve"> </w:t>
      </w:r>
      <w:r>
        <w:t xml:space="preserve">  </w:t>
      </w:r>
    </w:p>
    <w:p w14:paraId="7E497F8A" w14:textId="0128DE75" w:rsidR="007B3958" w:rsidRDefault="00B47C7B">
      <w:pPr>
        <w:ind w:left="29" w:right="394" w:firstLine="0"/>
      </w:pPr>
      <w:r>
        <w:rPr>
          <w:b/>
        </w:rPr>
        <w:t>Lead Member of Staff:</w:t>
      </w:r>
      <w:r>
        <w:t xml:space="preserve"> Mrs</w:t>
      </w:r>
      <w:r w:rsidR="001A429D">
        <w:t xml:space="preserve"> Sarah McFarlane</w:t>
      </w:r>
      <w:r>
        <w:t xml:space="preserve">  </w:t>
      </w:r>
    </w:p>
    <w:p w14:paraId="64AED561" w14:textId="77777777" w:rsidR="007B3958" w:rsidRDefault="00B47C7B">
      <w:pPr>
        <w:spacing w:after="0" w:line="259" w:lineRule="auto"/>
        <w:ind w:left="29" w:firstLine="0"/>
        <w:jc w:val="left"/>
      </w:pPr>
      <w:r>
        <w:rPr>
          <w:b/>
        </w:rPr>
        <w:t xml:space="preserve"> </w:t>
      </w:r>
      <w:r>
        <w:t xml:space="preserve">  </w:t>
      </w:r>
    </w:p>
    <w:p w14:paraId="223CDB02" w14:textId="77777777" w:rsidR="007B3958" w:rsidRDefault="00B47C7B">
      <w:pPr>
        <w:pStyle w:val="Heading1"/>
        <w:ind w:left="-5"/>
      </w:pPr>
      <w:r>
        <w:t xml:space="preserve">2.  Background Information    </w:t>
      </w:r>
    </w:p>
    <w:p w14:paraId="13AA9D5E" w14:textId="77777777" w:rsidR="007B3958" w:rsidRDefault="00B47C7B">
      <w:pPr>
        <w:numPr>
          <w:ilvl w:val="0"/>
          <w:numId w:val="2"/>
        </w:numPr>
        <w:ind w:right="633" w:hanging="360"/>
      </w:pPr>
      <w:r>
        <w:t xml:space="preserve">The Equality Act 2010, which came into force on 1 October 2010, replaces the existing anti-discrimination laws with a single Act, this policy therefore brings together our previous policies on Equal Opportunities, Race, Disability and Gender and now protects children, staff and parent/carers and service users from discrimination, harassment and victimisation based on all Protected Characteristics (Race, Disability, Sex, Religion or belief,   </w:t>
      </w:r>
    </w:p>
    <w:p w14:paraId="1363D71F" w14:textId="77777777" w:rsidR="007B3958" w:rsidRDefault="00B47C7B">
      <w:pPr>
        <w:ind w:left="749" w:right="394" w:firstLine="0"/>
      </w:pPr>
      <w:r>
        <w:t xml:space="preserve">Sexual orientation and Gender reassignment)   </w:t>
      </w:r>
    </w:p>
    <w:p w14:paraId="78408E09" w14:textId="77777777" w:rsidR="007B3958" w:rsidRDefault="00B47C7B">
      <w:pPr>
        <w:spacing w:after="2" w:line="259" w:lineRule="auto"/>
        <w:ind w:left="749" w:firstLine="0"/>
        <w:jc w:val="left"/>
      </w:pPr>
      <w:r>
        <w:t xml:space="preserve">   </w:t>
      </w:r>
    </w:p>
    <w:p w14:paraId="5F95DDF0" w14:textId="5EC0ACC5" w:rsidR="007B3958" w:rsidRDefault="00B47C7B">
      <w:pPr>
        <w:numPr>
          <w:ilvl w:val="0"/>
          <w:numId w:val="2"/>
        </w:numPr>
        <w:ind w:right="633" w:hanging="360"/>
      </w:pPr>
      <w:r>
        <w:t xml:space="preserve">NB: Age is now also a protected characteristic but does not apply to children in </w:t>
      </w:r>
      <w:r w:rsidR="000C429A">
        <w:t>s</w:t>
      </w:r>
      <w:r>
        <w:t xml:space="preserve">chools.  It does however still apply to staff and parent/carers.   </w:t>
      </w:r>
    </w:p>
    <w:p w14:paraId="137024F8" w14:textId="77777777" w:rsidR="007B3958" w:rsidRDefault="00B47C7B">
      <w:pPr>
        <w:spacing w:after="2" w:line="259" w:lineRule="auto"/>
        <w:ind w:left="749" w:firstLine="0"/>
        <w:jc w:val="left"/>
      </w:pPr>
      <w:r>
        <w:rPr>
          <w:b/>
        </w:rPr>
        <w:t xml:space="preserve"> </w:t>
      </w:r>
      <w:r>
        <w:t xml:space="preserve">  </w:t>
      </w:r>
    </w:p>
    <w:p w14:paraId="5046FD55" w14:textId="77777777" w:rsidR="007B3958" w:rsidRDefault="00B47C7B">
      <w:pPr>
        <w:spacing w:after="2" w:line="259" w:lineRule="auto"/>
        <w:ind w:left="-5" w:hanging="10"/>
        <w:jc w:val="left"/>
      </w:pPr>
      <w:r>
        <w:rPr>
          <w:b/>
        </w:rPr>
        <w:t xml:space="preserve">3.  Legal Definitions </w:t>
      </w:r>
      <w:r>
        <w:t xml:space="preserve">  </w:t>
      </w:r>
    </w:p>
    <w:p w14:paraId="4E718B68" w14:textId="77777777" w:rsidR="007B3958" w:rsidRDefault="00B47C7B">
      <w:pPr>
        <w:spacing w:after="0" w:line="259" w:lineRule="auto"/>
        <w:ind w:left="749" w:firstLine="0"/>
        <w:jc w:val="left"/>
      </w:pPr>
      <w:r>
        <w:rPr>
          <w:b/>
        </w:rPr>
        <w:t xml:space="preserve"> </w:t>
      </w:r>
      <w:r>
        <w:t xml:space="preserve">  </w:t>
      </w:r>
    </w:p>
    <w:p w14:paraId="74FDF356" w14:textId="77777777" w:rsidR="007B3958" w:rsidRDefault="00B47C7B">
      <w:pPr>
        <w:pStyle w:val="Heading1"/>
        <w:ind w:left="-5"/>
      </w:pPr>
      <w:r>
        <w:t xml:space="preserve">Unlawful Discrimination   </w:t>
      </w:r>
    </w:p>
    <w:p w14:paraId="4D6D3349" w14:textId="77777777" w:rsidR="007B3958" w:rsidRDefault="00B47C7B">
      <w:pPr>
        <w:numPr>
          <w:ilvl w:val="0"/>
          <w:numId w:val="3"/>
        </w:numPr>
        <w:ind w:right="394" w:hanging="360"/>
      </w:pPr>
      <w:r>
        <w:t xml:space="preserve">Unlawful discrimination is defined in the Act as:   </w:t>
      </w:r>
    </w:p>
    <w:p w14:paraId="715559E6" w14:textId="77777777" w:rsidR="007B3958" w:rsidRDefault="00B47C7B">
      <w:pPr>
        <w:spacing w:after="3" w:line="259" w:lineRule="auto"/>
        <w:ind w:left="749" w:firstLine="0"/>
        <w:jc w:val="left"/>
      </w:pPr>
      <w:r>
        <w:t xml:space="preserve">   </w:t>
      </w:r>
    </w:p>
    <w:p w14:paraId="7266B959" w14:textId="77777777" w:rsidR="007B3958" w:rsidRDefault="00B47C7B">
      <w:pPr>
        <w:numPr>
          <w:ilvl w:val="0"/>
          <w:numId w:val="3"/>
        </w:numPr>
        <w:ind w:right="394" w:hanging="360"/>
      </w:pPr>
      <w:r>
        <w:t xml:space="preserve">Direct discrimination – treating a person less favourably on prohibited grounds (gender, gender identity, race, disability, sexual orientation, religion or belief, age, socio-economic status) than another would be treated in comparable circumstances, where the treatment cannot be objectively justified (e.g. by a genuine occupational requirement)   </w:t>
      </w:r>
    </w:p>
    <w:p w14:paraId="69E181A4" w14:textId="77777777" w:rsidR="007B3958" w:rsidRDefault="00B47C7B">
      <w:pPr>
        <w:spacing w:after="3" w:line="259" w:lineRule="auto"/>
        <w:ind w:left="749" w:firstLine="0"/>
        <w:jc w:val="left"/>
      </w:pPr>
      <w:r>
        <w:t xml:space="preserve">   </w:t>
      </w:r>
    </w:p>
    <w:p w14:paraId="0B376997" w14:textId="77777777" w:rsidR="007B3958" w:rsidRDefault="00B47C7B">
      <w:pPr>
        <w:numPr>
          <w:ilvl w:val="0"/>
          <w:numId w:val="3"/>
        </w:numPr>
        <w:ind w:right="394" w:hanging="360"/>
      </w:pPr>
      <w:r>
        <w:lastRenderedPageBreak/>
        <w:t xml:space="preserve">Indirect discrimination – when a rule, condition or requirement, which applies equally to everyone, has a disproportionately adverse effect on people from a particular group (i.e. due to race, religion or belief, sexual orientation, age, gender, marital status, gender identity), and there is no objective justification for the rule   </w:t>
      </w:r>
    </w:p>
    <w:p w14:paraId="67DA86BE" w14:textId="77777777" w:rsidR="007B3958" w:rsidRDefault="00B47C7B">
      <w:pPr>
        <w:spacing w:after="1" w:line="259" w:lineRule="auto"/>
        <w:ind w:left="749" w:firstLine="0"/>
        <w:jc w:val="left"/>
      </w:pPr>
      <w:r>
        <w:t xml:space="preserve">   </w:t>
      </w:r>
    </w:p>
    <w:p w14:paraId="45700C67" w14:textId="77777777" w:rsidR="007B3958" w:rsidRDefault="00B47C7B">
      <w:pPr>
        <w:numPr>
          <w:ilvl w:val="0"/>
          <w:numId w:val="3"/>
        </w:numPr>
        <w:ind w:right="394" w:hanging="360"/>
      </w:pPr>
      <w:r>
        <w:t xml:space="preserve">Discrimination arising from disability – This occurs when a disabled person is treated unfavourably because of something connected with their disability and this unfavourable treatment cannot be justified.  Treatment can be justified if it can be shown that it is intended to meet a legitimate objective in a fair, balanced and reasonable way.  If this can be shown then the treatment will be lawful.  This may be discrimination arising from disability unless it can be justified.   </w:t>
      </w:r>
    </w:p>
    <w:p w14:paraId="76989C0A" w14:textId="77777777" w:rsidR="007B3958" w:rsidRDefault="00B47C7B">
      <w:pPr>
        <w:spacing w:after="2" w:line="259" w:lineRule="auto"/>
        <w:ind w:left="749" w:firstLine="0"/>
        <w:jc w:val="left"/>
      </w:pPr>
      <w:r>
        <w:t xml:space="preserve">   </w:t>
      </w:r>
    </w:p>
    <w:p w14:paraId="57A7168E" w14:textId="77777777" w:rsidR="007B3958" w:rsidRDefault="00B47C7B">
      <w:pPr>
        <w:numPr>
          <w:ilvl w:val="0"/>
          <w:numId w:val="3"/>
        </w:numPr>
        <w:ind w:right="394" w:hanging="360"/>
      </w:pPr>
      <w:r>
        <w:t xml:space="preserve">Failure to make reasonable adjustments (for disabled people)   </w:t>
      </w:r>
    </w:p>
    <w:p w14:paraId="40192738" w14:textId="77777777" w:rsidR="007B3958" w:rsidRDefault="00B47C7B">
      <w:pPr>
        <w:spacing w:after="0" w:line="259" w:lineRule="auto"/>
        <w:ind w:left="749" w:firstLine="0"/>
        <w:jc w:val="left"/>
      </w:pPr>
      <w:r>
        <w:t xml:space="preserve">   </w:t>
      </w:r>
    </w:p>
    <w:p w14:paraId="20025CD2" w14:textId="6937CD41" w:rsidR="007B3958" w:rsidRDefault="00B47C7B">
      <w:pPr>
        <w:numPr>
          <w:ilvl w:val="0"/>
          <w:numId w:val="3"/>
        </w:numPr>
        <w:ind w:right="394" w:hanging="360"/>
      </w:pPr>
      <w:r>
        <w:t>Discrimination by association or perception – the 2010 Act extends the scope of the legislation to protect people who ‘associate’ with others with the protected characteristics, for instance people who are related to or who care for someone who is disabled. Protection includes perception (</w:t>
      </w:r>
      <w:r w:rsidR="0022399A">
        <w:t>e.g.</w:t>
      </w:r>
      <w:r>
        <w:t xml:space="preserve"> discrimination based on the belief that someone is gay, disabled or has a particular belief)   </w:t>
      </w:r>
    </w:p>
    <w:p w14:paraId="15AFB716" w14:textId="77777777" w:rsidR="007B3958" w:rsidRDefault="00B47C7B">
      <w:pPr>
        <w:spacing w:after="0" w:line="259" w:lineRule="auto"/>
        <w:ind w:left="749" w:firstLine="0"/>
        <w:jc w:val="left"/>
      </w:pPr>
      <w:r>
        <w:t xml:space="preserve">   </w:t>
      </w:r>
    </w:p>
    <w:p w14:paraId="110F95D2" w14:textId="77777777" w:rsidR="007B3958" w:rsidRDefault="00B47C7B">
      <w:pPr>
        <w:pStyle w:val="Heading1"/>
        <w:ind w:left="399"/>
      </w:pPr>
      <w:r>
        <w:t xml:space="preserve">Harassment   </w:t>
      </w:r>
    </w:p>
    <w:p w14:paraId="1DF35010" w14:textId="77777777" w:rsidR="007B3958" w:rsidRDefault="00B47C7B">
      <w:pPr>
        <w:numPr>
          <w:ilvl w:val="0"/>
          <w:numId w:val="4"/>
        </w:numPr>
        <w:spacing w:after="93"/>
        <w:ind w:right="394" w:hanging="360"/>
      </w:pPr>
      <w:r>
        <w:t xml:space="preserve">Harassment is defined in the Act as:   </w:t>
      </w:r>
    </w:p>
    <w:p w14:paraId="1A534730" w14:textId="77777777" w:rsidR="007B3958" w:rsidRDefault="00B47C7B">
      <w:pPr>
        <w:numPr>
          <w:ilvl w:val="0"/>
          <w:numId w:val="4"/>
        </w:numPr>
        <w:ind w:right="394" w:hanging="360"/>
      </w:pPr>
      <w:r>
        <w:t xml:space="preserve">Any unwanted conduct that violates people’s dignity or creates an intimidating, hostile, degrading, humiliating or offensive environment.  This definition is limited to anti-discrimination legislation and therefore only applies to harassment on grounds of sex, race, disability, sexual orientation, religion, belief or age.     </w:t>
      </w:r>
    </w:p>
    <w:p w14:paraId="07DEB9F5" w14:textId="77777777" w:rsidR="007B3958" w:rsidRDefault="00B47C7B">
      <w:pPr>
        <w:spacing w:after="0" w:line="259" w:lineRule="auto"/>
        <w:ind w:left="749" w:firstLine="0"/>
        <w:jc w:val="left"/>
      </w:pPr>
      <w:r>
        <w:rPr>
          <w:b/>
        </w:rPr>
        <w:t xml:space="preserve"> </w:t>
      </w:r>
      <w:r>
        <w:t xml:space="preserve">  </w:t>
      </w:r>
    </w:p>
    <w:p w14:paraId="0690A45B" w14:textId="77777777" w:rsidR="007B3958" w:rsidRDefault="00B47C7B">
      <w:pPr>
        <w:pStyle w:val="Heading1"/>
        <w:ind w:left="399"/>
      </w:pPr>
      <w:r>
        <w:t xml:space="preserve">Victimisation   </w:t>
      </w:r>
    </w:p>
    <w:p w14:paraId="75FDDAF2" w14:textId="77777777" w:rsidR="007B3958" w:rsidRDefault="00B47C7B">
      <w:pPr>
        <w:numPr>
          <w:ilvl w:val="0"/>
          <w:numId w:val="5"/>
        </w:numPr>
        <w:ind w:right="394" w:hanging="360"/>
      </w:pPr>
      <w:r>
        <w:t xml:space="preserve">Victimisation is defined in the Act as:   </w:t>
      </w:r>
    </w:p>
    <w:p w14:paraId="26C57658" w14:textId="77777777" w:rsidR="007B3958" w:rsidRDefault="00B47C7B">
      <w:pPr>
        <w:numPr>
          <w:ilvl w:val="0"/>
          <w:numId w:val="5"/>
        </w:numPr>
        <w:ind w:right="394" w:hanging="360"/>
      </w:pPr>
      <w:r>
        <w:t xml:space="preserve">Treating people less favourably because they have made a complaint or intend to make a complaint about discrimination or harassment, or have given evidence or intend to give evidence relating to a complaint about discrimination or harassment.    </w:t>
      </w:r>
    </w:p>
    <w:p w14:paraId="0059CE56" w14:textId="77777777" w:rsidR="007B3958" w:rsidRDefault="00B47C7B">
      <w:pPr>
        <w:spacing w:after="0" w:line="259" w:lineRule="auto"/>
        <w:ind w:left="749" w:firstLine="0"/>
        <w:jc w:val="left"/>
      </w:pPr>
      <w:r>
        <w:t xml:space="preserve">   </w:t>
      </w:r>
    </w:p>
    <w:p w14:paraId="104D6DD8" w14:textId="77777777" w:rsidR="007B3958" w:rsidRDefault="00B47C7B">
      <w:pPr>
        <w:pStyle w:val="Heading1"/>
        <w:spacing w:after="36"/>
        <w:ind w:left="399"/>
      </w:pPr>
      <w:r>
        <w:t xml:space="preserve">Burden of Proof    </w:t>
      </w:r>
    </w:p>
    <w:p w14:paraId="057BBE95" w14:textId="77777777" w:rsidR="007B3958" w:rsidRDefault="00B47C7B">
      <w:pPr>
        <w:spacing w:after="4" w:line="256" w:lineRule="auto"/>
        <w:ind w:left="744" w:right="209" w:hanging="214"/>
        <w:jc w:val="left"/>
      </w:pPr>
      <w:r>
        <w:t xml:space="preserve"> The Act states that once an individual can show that there is an issue of potential discrimination, the burden of proof shifts to the employer to defend the case and show that the reason for difference in treatment is justifiable and not discriminatory.   </w:t>
      </w:r>
    </w:p>
    <w:p w14:paraId="774B0411" w14:textId="77777777" w:rsidR="007B3958" w:rsidRDefault="00B47C7B">
      <w:pPr>
        <w:spacing w:after="0" w:line="259" w:lineRule="auto"/>
        <w:ind w:left="749" w:firstLine="0"/>
        <w:jc w:val="left"/>
      </w:pPr>
      <w:r>
        <w:lastRenderedPageBreak/>
        <w:t xml:space="preserve">   </w:t>
      </w:r>
    </w:p>
    <w:p w14:paraId="13E7FD71" w14:textId="77777777" w:rsidR="007B3958" w:rsidRDefault="00B47C7B">
      <w:pPr>
        <w:pStyle w:val="Heading1"/>
        <w:ind w:left="399"/>
      </w:pPr>
      <w:r>
        <w:t xml:space="preserve">Vicarious Liability   </w:t>
      </w:r>
    </w:p>
    <w:p w14:paraId="45F28814" w14:textId="12023FFE" w:rsidR="007B3958" w:rsidRDefault="00B47C7B">
      <w:pPr>
        <w:numPr>
          <w:ilvl w:val="0"/>
          <w:numId w:val="6"/>
        </w:numPr>
        <w:ind w:right="394" w:hanging="360"/>
      </w:pPr>
      <w:r>
        <w:t xml:space="preserve">The Act states that employers are responsible for the discriminatory actions of their employees where such action have been carried out during the course of their duties.  The only defence for employers is to show </w:t>
      </w:r>
      <w:r w:rsidR="0022399A">
        <w:t>that they</w:t>
      </w:r>
      <w:r>
        <w:t xml:space="preserve"> have done everything reasonably practicable to prevent an employee committing an unlawful act.   </w:t>
      </w:r>
    </w:p>
    <w:p w14:paraId="045B51AB" w14:textId="77777777" w:rsidR="007B3958" w:rsidRDefault="00B47C7B">
      <w:pPr>
        <w:numPr>
          <w:ilvl w:val="0"/>
          <w:numId w:val="6"/>
        </w:numPr>
        <w:spacing w:after="89"/>
        <w:ind w:right="394" w:hanging="360"/>
      </w:pPr>
      <w:r>
        <w:t xml:space="preserve">In practice, Courts and tribunals have regarded the following as   </w:t>
      </w:r>
    </w:p>
    <w:p w14:paraId="3E58BDE6" w14:textId="5428F608" w:rsidR="007B3958" w:rsidRDefault="00B47C7B">
      <w:pPr>
        <w:ind w:left="749" w:right="394" w:firstLine="0"/>
      </w:pPr>
      <w:r>
        <w:t>‘</w:t>
      </w:r>
      <w:r w:rsidR="0022399A">
        <w:t>Reasonable</w:t>
      </w:r>
      <w:r>
        <w:t xml:space="preserve"> steps’   </w:t>
      </w:r>
    </w:p>
    <w:p w14:paraId="6D7A03E8" w14:textId="77777777" w:rsidR="007B3958" w:rsidRDefault="00B47C7B">
      <w:pPr>
        <w:numPr>
          <w:ilvl w:val="0"/>
          <w:numId w:val="6"/>
        </w:numPr>
        <w:ind w:right="394" w:hanging="360"/>
      </w:pPr>
      <w:r>
        <w:t xml:space="preserve">Publishing a comprehensive equality policy   </w:t>
      </w:r>
    </w:p>
    <w:p w14:paraId="7CF4D5EF" w14:textId="77777777" w:rsidR="007B3958" w:rsidRDefault="00B47C7B">
      <w:pPr>
        <w:numPr>
          <w:ilvl w:val="0"/>
          <w:numId w:val="6"/>
        </w:numPr>
        <w:ind w:right="394" w:hanging="360"/>
      </w:pPr>
      <w:r>
        <w:t xml:space="preserve">Clearly communicating the policy to all staff   </w:t>
      </w:r>
    </w:p>
    <w:p w14:paraId="57C03F5D" w14:textId="77777777" w:rsidR="007B3958" w:rsidRDefault="00B47C7B">
      <w:pPr>
        <w:numPr>
          <w:ilvl w:val="0"/>
          <w:numId w:val="6"/>
        </w:numPr>
        <w:ind w:right="394" w:hanging="360"/>
      </w:pPr>
      <w:r>
        <w:t xml:space="preserve">Providing awareness training on the potential for, and implications of, discrimination   </w:t>
      </w:r>
    </w:p>
    <w:p w14:paraId="054BB146" w14:textId="77777777" w:rsidR="007B3958" w:rsidRDefault="00B47C7B">
      <w:pPr>
        <w:numPr>
          <w:ilvl w:val="0"/>
          <w:numId w:val="6"/>
        </w:numPr>
        <w:ind w:right="394" w:hanging="360"/>
      </w:pPr>
      <w:r>
        <w:rPr>
          <w:noProof/>
        </w:rPr>
        <w:drawing>
          <wp:anchor distT="0" distB="0" distL="114300" distR="114300" simplePos="0" relativeHeight="251658240" behindDoc="0" locked="0" layoutInCell="1" allowOverlap="0" wp14:anchorId="52C99BA3" wp14:editId="1B64A8DD">
            <wp:simplePos x="0" y="0"/>
            <wp:positionH relativeFrom="page">
              <wp:posOffset>7476490</wp:posOffset>
            </wp:positionH>
            <wp:positionV relativeFrom="page">
              <wp:posOffset>1656207</wp:posOffset>
            </wp:positionV>
            <wp:extent cx="197993" cy="202565"/>
            <wp:effectExtent l="0" t="0" r="0" b="0"/>
            <wp:wrapSquare wrapText="bothSides"/>
            <wp:docPr id="280" name="Picture 280"/>
            <wp:cNvGraphicFramePr/>
            <a:graphic xmlns:a="http://schemas.openxmlformats.org/drawingml/2006/main">
              <a:graphicData uri="http://schemas.openxmlformats.org/drawingml/2006/picture">
                <pic:pic xmlns:pic="http://schemas.openxmlformats.org/drawingml/2006/picture">
                  <pic:nvPicPr>
                    <pic:cNvPr id="280" name="Picture 280"/>
                    <pic:cNvPicPr/>
                  </pic:nvPicPr>
                  <pic:blipFill>
                    <a:blip r:embed="rId9"/>
                    <a:stretch>
                      <a:fillRect/>
                    </a:stretch>
                  </pic:blipFill>
                  <pic:spPr>
                    <a:xfrm>
                      <a:off x="0" y="0"/>
                      <a:ext cx="197993" cy="202565"/>
                    </a:xfrm>
                    <a:prstGeom prst="rect">
                      <a:avLst/>
                    </a:prstGeom>
                  </pic:spPr>
                </pic:pic>
              </a:graphicData>
            </a:graphic>
          </wp:anchor>
        </w:drawing>
      </w:r>
      <w:r>
        <w:t xml:space="preserve">Training staff in good practice relevant to their jobs (e.g. recruitment, record keeping, monitoring etc)   </w:t>
      </w:r>
    </w:p>
    <w:p w14:paraId="43DC7FC7" w14:textId="77777777" w:rsidR="007B3958" w:rsidRDefault="00B47C7B">
      <w:pPr>
        <w:spacing w:after="0" w:line="259" w:lineRule="auto"/>
        <w:ind w:left="749" w:firstLine="0"/>
        <w:jc w:val="left"/>
      </w:pPr>
      <w:r>
        <w:t xml:space="preserve">   </w:t>
      </w:r>
    </w:p>
    <w:p w14:paraId="7D1EDBB7" w14:textId="77777777" w:rsidR="007B3958" w:rsidRDefault="00B47C7B">
      <w:pPr>
        <w:pStyle w:val="Heading1"/>
        <w:ind w:left="399"/>
      </w:pPr>
      <w:r>
        <w:t xml:space="preserve">Personal Liability   </w:t>
      </w:r>
    </w:p>
    <w:p w14:paraId="23E0074C" w14:textId="77777777" w:rsidR="007B3958" w:rsidRDefault="00B47C7B">
      <w:pPr>
        <w:numPr>
          <w:ilvl w:val="0"/>
          <w:numId w:val="7"/>
        </w:numPr>
        <w:ind w:right="394" w:hanging="360"/>
      </w:pPr>
      <w:r>
        <w:t xml:space="preserve">The act states that where an employer can show that appropriate steps have been taken to avoid discrimination, it is likely that the discriminator will be personally liable in the law.   </w:t>
      </w:r>
    </w:p>
    <w:p w14:paraId="6484C659" w14:textId="77777777" w:rsidR="007B3958" w:rsidRDefault="00B47C7B">
      <w:pPr>
        <w:numPr>
          <w:ilvl w:val="0"/>
          <w:numId w:val="7"/>
        </w:numPr>
        <w:spacing w:after="78"/>
        <w:ind w:right="394" w:hanging="360"/>
      </w:pPr>
      <w:r>
        <w:t xml:space="preserve">Single Equality Duty   </w:t>
      </w:r>
    </w:p>
    <w:p w14:paraId="54BA3912" w14:textId="77777777" w:rsidR="007B3958" w:rsidRDefault="00B47C7B">
      <w:pPr>
        <w:numPr>
          <w:ilvl w:val="0"/>
          <w:numId w:val="7"/>
        </w:numPr>
        <w:ind w:right="394" w:hanging="360"/>
      </w:pPr>
      <w:r>
        <w:t xml:space="preserve">The 2010 Act introduces a new ‘single’ equality duty which brings together the three existing duties (race, disability and gender) and extends the duty to gender reassignment, age, sexual orientation and religion or belief.  This new duty requires all public bodies to have ‘due regard’ to the need to:   </w:t>
      </w:r>
    </w:p>
    <w:p w14:paraId="072C413B" w14:textId="77777777" w:rsidR="007B3958" w:rsidRDefault="00B47C7B">
      <w:pPr>
        <w:numPr>
          <w:ilvl w:val="0"/>
          <w:numId w:val="7"/>
        </w:numPr>
        <w:ind w:right="394" w:hanging="360"/>
      </w:pPr>
      <w:r>
        <w:t xml:space="preserve">Eliminate discrimination, harassment, victimization and any other conduct that is prohibited   </w:t>
      </w:r>
    </w:p>
    <w:p w14:paraId="47CF382B" w14:textId="77777777" w:rsidR="007B3958" w:rsidRDefault="00B47C7B">
      <w:pPr>
        <w:numPr>
          <w:ilvl w:val="0"/>
          <w:numId w:val="7"/>
        </w:numPr>
        <w:spacing w:line="342" w:lineRule="auto"/>
        <w:ind w:right="394" w:hanging="360"/>
      </w:pPr>
      <w:r>
        <w:t>Advance equality of opportunity between persons who share a relevant</w:t>
      </w:r>
      <w:proofErr w:type="gramStart"/>
      <w:r>
        <w:t xml:space="preserve">   ‘</w:t>
      </w:r>
      <w:proofErr w:type="gramEnd"/>
      <w:r>
        <w:t xml:space="preserve">protected characteristic’ and persons who do not share it   </w:t>
      </w:r>
    </w:p>
    <w:p w14:paraId="73AAAB40" w14:textId="77777777" w:rsidR="007B3958" w:rsidRDefault="00B47C7B">
      <w:pPr>
        <w:numPr>
          <w:ilvl w:val="0"/>
          <w:numId w:val="7"/>
        </w:numPr>
        <w:spacing w:after="34"/>
        <w:ind w:right="394" w:hanging="360"/>
      </w:pPr>
      <w:r>
        <w:t xml:space="preserve">Foster good relations between persons who share a relevant ‘protected characteristic’ and persons who do not share it   </w:t>
      </w:r>
    </w:p>
    <w:p w14:paraId="7578AA16" w14:textId="77777777" w:rsidR="007B3958" w:rsidRDefault="00B47C7B">
      <w:pPr>
        <w:spacing w:after="0" w:line="259" w:lineRule="auto"/>
        <w:ind w:left="29" w:firstLine="0"/>
        <w:jc w:val="left"/>
      </w:pPr>
      <w:r>
        <w:t xml:space="preserve">   </w:t>
      </w:r>
    </w:p>
    <w:p w14:paraId="3122074D" w14:textId="77777777" w:rsidR="007B3958" w:rsidRDefault="00B47C7B">
      <w:pPr>
        <w:pStyle w:val="Heading1"/>
        <w:ind w:left="-5"/>
      </w:pPr>
      <w:r>
        <w:t xml:space="preserve">Single Equality Action Plan   </w:t>
      </w:r>
    </w:p>
    <w:p w14:paraId="017EF1D0" w14:textId="77777777" w:rsidR="007B3958" w:rsidRDefault="00B47C7B">
      <w:pPr>
        <w:ind w:left="29" w:right="394" w:firstLine="0"/>
      </w:pPr>
      <w:r>
        <w:t xml:space="preserve">This document brings together all planned actions for meeting and implementing statutory duties in relation to race, disability, gender, sexual orientation and community cohesion and therefore includes our priorities and actions to eliminate discrimination and harassment in those areas.  It will be reviewed every three years.   </w:t>
      </w:r>
    </w:p>
    <w:p w14:paraId="7E0F6E0F" w14:textId="77777777" w:rsidR="007B3958" w:rsidRDefault="00B47C7B">
      <w:pPr>
        <w:spacing w:after="0" w:line="259" w:lineRule="auto"/>
        <w:ind w:left="749" w:firstLine="0"/>
        <w:jc w:val="left"/>
      </w:pPr>
      <w:r>
        <w:t xml:space="preserve">   </w:t>
      </w:r>
    </w:p>
    <w:p w14:paraId="30FE29D1" w14:textId="77777777" w:rsidR="007B3958" w:rsidRDefault="00B47C7B">
      <w:pPr>
        <w:pStyle w:val="Heading1"/>
        <w:spacing w:after="44"/>
        <w:ind w:left="-5"/>
      </w:pPr>
      <w:r>
        <w:t xml:space="preserve">Disability    </w:t>
      </w:r>
    </w:p>
    <w:p w14:paraId="2196F964" w14:textId="7B32255A" w:rsidR="007B3958" w:rsidRDefault="00B47C7B">
      <w:pPr>
        <w:ind w:left="29" w:right="394" w:firstLine="0"/>
      </w:pPr>
      <w:r>
        <w:t xml:space="preserve">This section should be read in conjunction with the </w:t>
      </w:r>
      <w:r w:rsidR="000C429A">
        <w:t>School</w:t>
      </w:r>
      <w:r>
        <w:t xml:space="preserve">’s Special   </w:t>
      </w:r>
    </w:p>
    <w:p w14:paraId="37EA293A" w14:textId="77777777" w:rsidR="007B3958" w:rsidRDefault="00B47C7B">
      <w:pPr>
        <w:ind w:left="29" w:right="394" w:firstLine="0"/>
      </w:pPr>
      <w:r>
        <w:t xml:space="preserve">Educational Needs and Disability Policy    </w:t>
      </w:r>
    </w:p>
    <w:p w14:paraId="2D3C5CE1" w14:textId="77777777" w:rsidR="007B3958" w:rsidRDefault="00B47C7B">
      <w:pPr>
        <w:spacing w:after="0" w:line="259" w:lineRule="auto"/>
        <w:ind w:left="29" w:firstLine="0"/>
        <w:jc w:val="left"/>
      </w:pPr>
      <w:r>
        <w:rPr>
          <w:b/>
        </w:rPr>
        <w:lastRenderedPageBreak/>
        <w:t xml:space="preserve"> </w:t>
      </w:r>
      <w:r>
        <w:t xml:space="preserve">  </w:t>
      </w:r>
    </w:p>
    <w:p w14:paraId="7FC3F029" w14:textId="77777777" w:rsidR="007B3958" w:rsidRDefault="00B47C7B">
      <w:pPr>
        <w:pStyle w:val="Heading1"/>
        <w:ind w:left="-5"/>
      </w:pPr>
      <w:r>
        <w:t xml:space="preserve">Definition of Disability   </w:t>
      </w:r>
    </w:p>
    <w:p w14:paraId="1AE15F97" w14:textId="77777777" w:rsidR="007B3958" w:rsidRDefault="00B47C7B">
      <w:pPr>
        <w:numPr>
          <w:ilvl w:val="0"/>
          <w:numId w:val="8"/>
        </w:numPr>
        <w:ind w:right="496" w:hanging="360"/>
      </w:pPr>
      <w:r>
        <w:t xml:space="preserve">The 2010 Act abandons the previous list of capacities and defines a disabled person as someone who has ‘a physical or mental impairment which has a substantial or long-term adverse effect on his or her ability to carry out normal day-to-day activities’.   </w:t>
      </w:r>
    </w:p>
    <w:p w14:paraId="531CDFB9" w14:textId="40EB3840" w:rsidR="007B3958" w:rsidRDefault="00B47C7B">
      <w:pPr>
        <w:numPr>
          <w:ilvl w:val="0"/>
          <w:numId w:val="8"/>
        </w:numPr>
        <w:ind w:right="496" w:hanging="360"/>
      </w:pPr>
      <w:r>
        <w:t xml:space="preserve">The Act allows disabled pupils to be treated more favourably than nondisabled pupils </w:t>
      </w:r>
      <w:r w:rsidR="0022399A">
        <w:t>and, in some cases,</w:t>
      </w:r>
      <w:r>
        <w:t xml:space="preserve"> requires this to be done, by making reasonable adjustments to put pupils on a level footing with those without a disability   </w:t>
      </w:r>
    </w:p>
    <w:p w14:paraId="15BF9B12" w14:textId="77777777" w:rsidR="007B3958" w:rsidRDefault="00B47C7B">
      <w:pPr>
        <w:spacing w:after="0" w:line="259" w:lineRule="auto"/>
        <w:ind w:left="29" w:firstLine="0"/>
        <w:jc w:val="left"/>
      </w:pPr>
      <w:r>
        <w:rPr>
          <w:b/>
        </w:rPr>
        <w:t xml:space="preserve"> </w:t>
      </w:r>
      <w:r>
        <w:t xml:space="preserve">  </w:t>
      </w:r>
    </w:p>
    <w:p w14:paraId="72ACB35D" w14:textId="77777777" w:rsidR="007B3958" w:rsidRDefault="00B47C7B">
      <w:pPr>
        <w:pStyle w:val="Heading1"/>
        <w:ind w:left="-5"/>
      </w:pPr>
      <w:r>
        <w:t xml:space="preserve">4.  Vision and Principles   </w:t>
      </w:r>
    </w:p>
    <w:p w14:paraId="6669EEF8" w14:textId="33EDD803" w:rsidR="007B3958" w:rsidRDefault="00B47C7B">
      <w:pPr>
        <w:ind w:left="29" w:right="602" w:firstLine="0"/>
      </w:pPr>
      <w:r>
        <w:t>At</w:t>
      </w:r>
      <w:r w:rsidR="0022399A">
        <w:t xml:space="preserve"> Chapelhill Primary</w:t>
      </w:r>
      <w:r>
        <w:t xml:space="preserve">, we are committed to ensuring equality of education and opportunity for all children, staff and parent/ carers receiving services from the </w:t>
      </w:r>
      <w:r w:rsidR="000C429A">
        <w:t>school</w:t>
      </w:r>
      <w:r>
        <w:t xml:space="preserve">, irrespective of:   </w:t>
      </w:r>
    </w:p>
    <w:p w14:paraId="0901876C" w14:textId="77777777" w:rsidR="007B3958" w:rsidRDefault="00B47C7B">
      <w:pPr>
        <w:spacing w:after="12" w:line="259" w:lineRule="auto"/>
        <w:ind w:left="29" w:firstLine="0"/>
        <w:jc w:val="left"/>
      </w:pPr>
      <w:r>
        <w:t xml:space="preserve">   </w:t>
      </w:r>
    </w:p>
    <w:p w14:paraId="1AB50038" w14:textId="77777777" w:rsidR="007B3958" w:rsidRDefault="00B47C7B">
      <w:pPr>
        <w:numPr>
          <w:ilvl w:val="0"/>
          <w:numId w:val="9"/>
        </w:numPr>
        <w:ind w:right="394" w:hanging="362"/>
      </w:pPr>
      <w:r>
        <w:t xml:space="preserve">Gender    </w:t>
      </w:r>
    </w:p>
    <w:p w14:paraId="2CD630D9" w14:textId="77777777" w:rsidR="007B3958" w:rsidRDefault="00B47C7B">
      <w:pPr>
        <w:numPr>
          <w:ilvl w:val="0"/>
          <w:numId w:val="9"/>
        </w:numPr>
        <w:ind w:right="394" w:hanging="362"/>
      </w:pPr>
      <w:r>
        <w:t xml:space="preserve">Sexual orientation   </w:t>
      </w:r>
    </w:p>
    <w:p w14:paraId="301CB9C4" w14:textId="77777777" w:rsidR="007B3958" w:rsidRDefault="00B47C7B">
      <w:pPr>
        <w:numPr>
          <w:ilvl w:val="0"/>
          <w:numId w:val="9"/>
        </w:numPr>
        <w:ind w:right="394" w:hanging="362"/>
      </w:pPr>
      <w:r>
        <w:t xml:space="preserve">Race, colour, ethnic or national origins, faith, religion or those who need support to learn English as an additional language   </w:t>
      </w:r>
    </w:p>
    <w:p w14:paraId="590F723D" w14:textId="77777777" w:rsidR="007B3958" w:rsidRDefault="00B47C7B">
      <w:pPr>
        <w:numPr>
          <w:ilvl w:val="0"/>
          <w:numId w:val="9"/>
        </w:numPr>
        <w:ind w:right="394" w:hanging="362"/>
      </w:pPr>
      <w:r>
        <w:t xml:space="preserve">Disability/health/medical or special educational needs   </w:t>
      </w:r>
    </w:p>
    <w:p w14:paraId="409E666D" w14:textId="77777777" w:rsidR="007B3958" w:rsidRDefault="00B47C7B">
      <w:pPr>
        <w:numPr>
          <w:ilvl w:val="0"/>
          <w:numId w:val="9"/>
        </w:numPr>
        <w:ind w:right="394" w:hanging="362"/>
      </w:pPr>
      <w:r>
        <w:t xml:space="preserve">Age   </w:t>
      </w:r>
    </w:p>
    <w:p w14:paraId="17CC3C64" w14:textId="77777777" w:rsidR="007B3958" w:rsidRDefault="00B47C7B">
      <w:pPr>
        <w:numPr>
          <w:ilvl w:val="0"/>
          <w:numId w:val="9"/>
        </w:numPr>
        <w:ind w:right="394" w:hanging="362"/>
      </w:pPr>
      <w:r>
        <w:t xml:space="preserve">Attainment including those who are gifted and talented   </w:t>
      </w:r>
    </w:p>
    <w:p w14:paraId="1135852C" w14:textId="77777777" w:rsidR="007B3958" w:rsidRDefault="00B47C7B">
      <w:pPr>
        <w:numPr>
          <w:ilvl w:val="0"/>
          <w:numId w:val="9"/>
        </w:numPr>
        <w:ind w:right="394" w:hanging="362"/>
      </w:pPr>
      <w:r>
        <w:t xml:space="preserve">Socio-economic background    </w:t>
      </w:r>
    </w:p>
    <w:p w14:paraId="4D42AF57" w14:textId="77777777" w:rsidR="007B3958" w:rsidRDefault="00B47C7B">
      <w:pPr>
        <w:numPr>
          <w:ilvl w:val="0"/>
          <w:numId w:val="9"/>
        </w:numPr>
        <w:ind w:right="394" w:hanging="362"/>
      </w:pPr>
      <w:r>
        <w:t xml:space="preserve">Being in public care   </w:t>
      </w:r>
    </w:p>
    <w:p w14:paraId="124D8BF4" w14:textId="77777777" w:rsidR="007B3958" w:rsidRDefault="00B47C7B">
      <w:pPr>
        <w:numPr>
          <w:ilvl w:val="0"/>
          <w:numId w:val="9"/>
        </w:numPr>
        <w:ind w:right="394" w:hanging="362"/>
      </w:pPr>
      <w:r>
        <w:t xml:space="preserve">Attendance concerns   </w:t>
      </w:r>
    </w:p>
    <w:p w14:paraId="43FEBFF8" w14:textId="77777777" w:rsidR="007B3958" w:rsidRDefault="00B47C7B">
      <w:pPr>
        <w:numPr>
          <w:ilvl w:val="0"/>
          <w:numId w:val="9"/>
        </w:numPr>
        <w:ind w:right="394" w:hanging="362"/>
      </w:pPr>
      <w:r>
        <w:t xml:space="preserve">Risk of disaffection or exclusion   </w:t>
      </w:r>
    </w:p>
    <w:p w14:paraId="1F176D01" w14:textId="77777777" w:rsidR="007B3958" w:rsidRDefault="00B47C7B">
      <w:pPr>
        <w:numPr>
          <w:ilvl w:val="0"/>
          <w:numId w:val="9"/>
        </w:numPr>
        <w:ind w:right="394" w:hanging="362"/>
      </w:pPr>
      <w:r>
        <w:t xml:space="preserve">Vulnerability    </w:t>
      </w:r>
    </w:p>
    <w:p w14:paraId="60BD8605" w14:textId="2DA410A2" w:rsidR="007B3958" w:rsidRDefault="00B47C7B">
      <w:pPr>
        <w:numPr>
          <w:ilvl w:val="0"/>
          <w:numId w:val="9"/>
        </w:numPr>
        <w:ind w:right="394" w:hanging="362"/>
      </w:pPr>
      <w:r>
        <w:t xml:space="preserve">Changing </w:t>
      </w:r>
      <w:r w:rsidR="000C429A">
        <w:t>school’s</w:t>
      </w:r>
      <w:r>
        <w:t xml:space="preserve"> frequently   </w:t>
      </w:r>
    </w:p>
    <w:p w14:paraId="61CB52AB" w14:textId="77777777" w:rsidR="007B3958" w:rsidRDefault="00B47C7B">
      <w:pPr>
        <w:spacing w:after="0" w:line="259" w:lineRule="auto"/>
        <w:ind w:left="29" w:firstLine="0"/>
        <w:jc w:val="left"/>
      </w:pPr>
      <w:r>
        <w:t xml:space="preserve">   </w:t>
      </w:r>
    </w:p>
    <w:p w14:paraId="502F56B1" w14:textId="349B186F" w:rsidR="007B3958" w:rsidRDefault="00B47C7B">
      <w:pPr>
        <w:spacing w:after="119"/>
        <w:ind w:left="29" w:right="394" w:firstLine="0"/>
      </w:pPr>
      <w:r>
        <w:t xml:space="preserve">We aim to develop a culture of inclusion and diversity in which all those connected to the </w:t>
      </w:r>
      <w:r w:rsidR="000C429A">
        <w:t>school</w:t>
      </w:r>
      <w:r>
        <w:t xml:space="preserve"> feel proud of their identity and able to participate fully in </w:t>
      </w:r>
      <w:r w:rsidR="000C429A">
        <w:t>school</w:t>
      </w:r>
      <w:r>
        <w:t xml:space="preserve"> life.  We believe that all pupils should have equal access to opportunities regardless of ability, age, gender, sexual orientation, disabilities, racial or ethnic group. The achievement of all children will be monitored and we will use this data to support children, raise standards and ensure inclusive teaching and learning. We will tackle discrimination by the positive promotion of equality, challenging bullying and stereotypes and creating an environment which champions respect for all. At </w:t>
      </w:r>
      <w:r w:rsidR="0022399A">
        <w:t>Chapelhill</w:t>
      </w:r>
      <w:r>
        <w:t xml:space="preserve">, we believe that diversity is a strength which should be respected and celebrated by all those who learn, teach and visit here.   </w:t>
      </w:r>
    </w:p>
    <w:p w14:paraId="431DA5B5" w14:textId="5E98E1B6" w:rsidR="007B3958" w:rsidRDefault="00B47C7B">
      <w:pPr>
        <w:numPr>
          <w:ilvl w:val="0"/>
          <w:numId w:val="9"/>
        </w:numPr>
        <w:ind w:right="394" w:hanging="362"/>
      </w:pPr>
      <w:r>
        <w:t xml:space="preserve">In our </w:t>
      </w:r>
      <w:r w:rsidR="000C429A">
        <w:t>school</w:t>
      </w:r>
      <w:r>
        <w:t xml:space="preserve">, the teaching and learning, achievements, attitudes and well-being of every child are important. We follow the necessary regulations to ensure that we take the experiences and needs of all </w:t>
      </w:r>
      <w:r>
        <w:lastRenderedPageBreak/>
        <w:t xml:space="preserve">our children into account when planning for teaching, learning and pastoral support. At </w:t>
      </w:r>
      <w:r w:rsidR="0022399A">
        <w:t>Chapelhill</w:t>
      </w:r>
      <w:r>
        <w:t xml:space="preserve">, we do not take educational inclusion and equality for granted. We constantly identify those children who may be missing out, difficult to engage, or feeling in some way to be apart from what we seek to provide. This practice also allows us to promote tolerance and understanding in a diverse society. This approach can only add to the </w:t>
      </w:r>
      <w:r w:rsidR="00B80AB4">
        <w:t>school</w:t>
      </w:r>
      <w:r>
        <w:t xml:space="preserve">’s overall aim of raising standards.   </w:t>
      </w:r>
    </w:p>
    <w:p w14:paraId="636AEFB0" w14:textId="77777777" w:rsidR="007B3958" w:rsidRDefault="00B47C7B">
      <w:pPr>
        <w:spacing w:after="0" w:line="259" w:lineRule="auto"/>
        <w:ind w:left="749" w:firstLine="0"/>
        <w:jc w:val="left"/>
      </w:pPr>
      <w:r>
        <w:t xml:space="preserve">   </w:t>
      </w:r>
    </w:p>
    <w:p w14:paraId="187A1219" w14:textId="77777777" w:rsidR="007B3958" w:rsidRDefault="00B47C7B">
      <w:pPr>
        <w:pStyle w:val="Heading1"/>
        <w:ind w:left="-5"/>
      </w:pPr>
      <w:r>
        <w:t xml:space="preserve">5.  Objectives   </w:t>
      </w:r>
    </w:p>
    <w:p w14:paraId="00104C31" w14:textId="0FE47A93" w:rsidR="00B80AB4" w:rsidRPr="00B80AB4" w:rsidRDefault="00B80AB4" w:rsidP="00B80AB4">
      <w:pPr>
        <w:spacing w:before="240" w:after="120" w:line="240" w:lineRule="auto"/>
        <w:ind w:left="0" w:firstLine="0"/>
        <w:rPr>
          <w:rFonts w:eastAsia="MS Mincho"/>
          <w:b/>
          <w:color w:val="000000" w:themeColor="text1"/>
          <w:szCs w:val="24"/>
          <w:lang w:val="en-US" w:eastAsia="en-US"/>
        </w:rPr>
      </w:pPr>
      <w:r w:rsidRPr="00B80AB4">
        <w:rPr>
          <w:rFonts w:eastAsia="MS Mincho"/>
          <w:b/>
          <w:color w:val="000000" w:themeColor="text1"/>
          <w:szCs w:val="24"/>
          <w:lang w:val="en-US" w:eastAsia="en-US"/>
        </w:rPr>
        <w:t>Objective 1</w:t>
      </w:r>
    </w:p>
    <w:p w14:paraId="0C47B332" w14:textId="511DB854" w:rsidR="00B80AB4" w:rsidRPr="00B80AB4" w:rsidRDefault="00B80AB4" w:rsidP="00B80AB4">
      <w:pPr>
        <w:spacing w:before="240" w:after="120" w:line="240" w:lineRule="auto"/>
        <w:ind w:left="0" w:firstLine="0"/>
        <w:jc w:val="left"/>
        <w:rPr>
          <w:rFonts w:eastAsia="MS Mincho"/>
          <w:color w:val="000000" w:themeColor="text1"/>
          <w:szCs w:val="24"/>
          <w:lang w:val="en-US" w:eastAsia="en-US"/>
        </w:rPr>
      </w:pPr>
      <w:proofErr w:type="gramStart"/>
      <w:r w:rsidRPr="00B80AB4">
        <w:rPr>
          <w:rFonts w:eastAsia="MS Mincho"/>
          <w:color w:val="000000" w:themeColor="text1"/>
          <w:szCs w:val="24"/>
          <w:lang w:val="en-US" w:eastAsia="en-US"/>
        </w:rPr>
        <w:t>Narrow  any</w:t>
      </w:r>
      <w:proofErr w:type="gramEnd"/>
      <w:r w:rsidRPr="00B80AB4">
        <w:rPr>
          <w:rFonts w:eastAsia="MS Mincho"/>
          <w:color w:val="000000" w:themeColor="text1"/>
          <w:szCs w:val="24"/>
          <w:lang w:val="en-US" w:eastAsia="en-US"/>
        </w:rPr>
        <w:t xml:space="preserve"> gaps in attainment between different groups of children </w:t>
      </w:r>
      <w:bookmarkStart w:id="0" w:name="_Hlk158119541"/>
      <w:r w:rsidRPr="00B80AB4">
        <w:rPr>
          <w:rFonts w:eastAsia="MS Mincho"/>
          <w:color w:val="000000" w:themeColor="text1"/>
          <w:szCs w:val="24"/>
          <w:lang w:val="en-US" w:eastAsia="en-US"/>
        </w:rPr>
        <w:t>(including gender, ethnicity, disadvantaged, SEND and EAL)</w:t>
      </w:r>
      <w:bookmarkEnd w:id="0"/>
    </w:p>
    <w:p w14:paraId="35B22BE8" w14:textId="77777777" w:rsidR="00B80AB4" w:rsidRPr="00B80AB4" w:rsidRDefault="00B80AB4" w:rsidP="00B80AB4">
      <w:pPr>
        <w:spacing w:before="240"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 xml:space="preserve">Action: Monitor and </w:t>
      </w:r>
      <w:proofErr w:type="spellStart"/>
      <w:r w:rsidRPr="00B80AB4">
        <w:rPr>
          <w:rFonts w:eastAsia="MS Mincho"/>
          <w:color w:val="000000" w:themeColor="text1"/>
          <w:szCs w:val="24"/>
          <w:lang w:val="en-US" w:eastAsia="en-US"/>
        </w:rPr>
        <w:t>analyse</w:t>
      </w:r>
      <w:proofErr w:type="spellEnd"/>
      <w:r w:rsidRPr="00B80AB4">
        <w:rPr>
          <w:rFonts w:eastAsia="MS Mincho"/>
          <w:color w:val="000000" w:themeColor="text1"/>
          <w:szCs w:val="24"/>
          <w:lang w:val="en-US" w:eastAsia="en-US"/>
        </w:rPr>
        <w:t xml:space="preserve"> pupil progress and attainment by gender, ethnicity, disadvantaged, SEND and EAL</w:t>
      </w:r>
    </w:p>
    <w:p w14:paraId="0F4B20E5" w14:textId="77777777" w:rsidR="00B80AB4" w:rsidRPr="00B80AB4" w:rsidRDefault="00B80AB4" w:rsidP="00B80AB4">
      <w:pPr>
        <w:spacing w:before="240" w:after="120" w:line="240" w:lineRule="auto"/>
        <w:ind w:left="0" w:firstLine="0"/>
        <w:jc w:val="left"/>
        <w:rPr>
          <w:rFonts w:eastAsia="MS Mincho"/>
          <w:color w:val="000000" w:themeColor="text1"/>
          <w:szCs w:val="24"/>
          <w:lang w:val="en-US" w:eastAsia="en-US"/>
        </w:rPr>
      </w:pPr>
      <w:r w:rsidRPr="00B80AB4">
        <w:rPr>
          <w:rFonts w:eastAsia="MS Mincho"/>
          <w:b/>
          <w:color w:val="000000" w:themeColor="text1"/>
          <w:szCs w:val="24"/>
          <w:lang w:val="en-US" w:eastAsia="en-US"/>
        </w:rPr>
        <w:t>Objective 2</w:t>
      </w:r>
    </w:p>
    <w:p w14:paraId="5039A8A3"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proofErr w:type="spellStart"/>
      <w:r w:rsidRPr="00B80AB4">
        <w:rPr>
          <w:rFonts w:eastAsia="MS Mincho"/>
          <w:color w:val="000000" w:themeColor="text1"/>
          <w:szCs w:val="24"/>
          <w:lang w:val="en-US" w:eastAsia="en-US"/>
        </w:rPr>
        <w:t>Analyse</w:t>
      </w:r>
      <w:proofErr w:type="spellEnd"/>
      <w:r w:rsidRPr="00B80AB4">
        <w:rPr>
          <w:rFonts w:eastAsia="MS Mincho"/>
          <w:color w:val="000000" w:themeColor="text1"/>
          <w:szCs w:val="24"/>
          <w:lang w:val="en-US" w:eastAsia="en-US"/>
        </w:rPr>
        <w:t xml:space="preserve"> attendance data of key groups of pupils (including gender, ethnicity, disadvantaged, SEND and EAL) to ensure any barriers to good attendance are identified and addressed</w:t>
      </w:r>
    </w:p>
    <w:p w14:paraId="4F075EF0"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Action: Regularly monitor the attendance of key groups of pupils (including gender, ethnicity, disadvantaged, SEND and EAL)</w:t>
      </w:r>
    </w:p>
    <w:p w14:paraId="68D20257"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p>
    <w:p w14:paraId="5BB0A5AF" w14:textId="77777777" w:rsidR="00B80AB4" w:rsidRPr="00B80AB4" w:rsidRDefault="00B80AB4" w:rsidP="00B80AB4">
      <w:pPr>
        <w:spacing w:after="120" w:line="240" w:lineRule="auto"/>
        <w:ind w:left="0" w:firstLine="0"/>
        <w:jc w:val="left"/>
        <w:rPr>
          <w:rFonts w:eastAsia="MS Mincho"/>
          <w:b/>
          <w:color w:val="000000" w:themeColor="text1"/>
          <w:szCs w:val="24"/>
          <w:lang w:val="en-US" w:eastAsia="en-US"/>
        </w:rPr>
      </w:pPr>
      <w:r w:rsidRPr="00B80AB4">
        <w:rPr>
          <w:rFonts w:eastAsia="MS Mincho"/>
          <w:b/>
          <w:color w:val="000000" w:themeColor="text1"/>
          <w:szCs w:val="24"/>
          <w:lang w:val="en-US" w:eastAsia="en-US"/>
        </w:rPr>
        <w:t>Objective 3</w:t>
      </w:r>
    </w:p>
    <w:p w14:paraId="22D121DD"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Promote positive images and attitudes towards those with protected characteristics – focus across all 9 areas and other groups (age, disability, race, gender reassignment, marriage/civil partnership, pregnancy/maternity, religion/belief, sex, sexual orientation and health needs/ mental health</w:t>
      </w:r>
    </w:p>
    <w:p w14:paraId="4C0CD55B"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Action: Continue to promote positive attitudes through selecting class texts and independent reading books throughout school by reviewing current stock of texts used in the library against the protected characteristics.</w:t>
      </w:r>
    </w:p>
    <w:p w14:paraId="2361D522"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 xml:space="preserve">Ensure a range of books and resources are available for assemblies and key themes across the year (e.g. Black History Month, International Women’s Day, World Autism Day </w:t>
      </w:r>
      <w:proofErr w:type="spellStart"/>
      <w:r w:rsidRPr="00B80AB4">
        <w:rPr>
          <w:rFonts w:eastAsia="MS Mincho"/>
          <w:color w:val="000000" w:themeColor="text1"/>
          <w:szCs w:val="24"/>
          <w:lang w:val="en-US" w:eastAsia="en-US"/>
        </w:rPr>
        <w:t>etc</w:t>
      </w:r>
      <w:proofErr w:type="spellEnd"/>
      <w:r w:rsidRPr="00B80AB4">
        <w:rPr>
          <w:rFonts w:eastAsia="MS Mincho"/>
          <w:color w:val="000000" w:themeColor="text1"/>
          <w:szCs w:val="24"/>
          <w:lang w:val="en-US" w:eastAsia="en-US"/>
        </w:rPr>
        <w:t>)</w:t>
      </w:r>
    </w:p>
    <w:p w14:paraId="7B3A415B"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Liaise with subject leaders to monitor inclusion and evidence of diversity strands throughout wider curriculum planning.</w:t>
      </w:r>
    </w:p>
    <w:p w14:paraId="04EA2F42"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p>
    <w:p w14:paraId="2723995F" w14:textId="77777777" w:rsidR="00B80AB4" w:rsidRPr="00B80AB4" w:rsidRDefault="00B80AB4" w:rsidP="00B80AB4">
      <w:pPr>
        <w:spacing w:after="120" w:line="240" w:lineRule="auto"/>
        <w:ind w:left="0" w:firstLine="0"/>
        <w:jc w:val="left"/>
        <w:rPr>
          <w:rFonts w:eastAsia="MS Mincho"/>
          <w:b/>
          <w:color w:val="000000" w:themeColor="text1"/>
          <w:szCs w:val="24"/>
          <w:lang w:val="en-US" w:eastAsia="en-US"/>
        </w:rPr>
      </w:pPr>
      <w:r w:rsidRPr="00B80AB4">
        <w:rPr>
          <w:rFonts w:eastAsia="MS Mincho"/>
          <w:b/>
          <w:color w:val="000000" w:themeColor="text1"/>
          <w:szCs w:val="24"/>
          <w:lang w:val="en-US" w:eastAsia="en-US"/>
        </w:rPr>
        <w:t>Objective 4.</w:t>
      </w:r>
    </w:p>
    <w:p w14:paraId="1BBF934D"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lastRenderedPageBreak/>
        <w:t xml:space="preserve">Respond to racist, homophobic, sexual and bullying incidents.  </w:t>
      </w:r>
      <w:proofErr w:type="spellStart"/>
      <w:r w:rsidRPr="00B80AB4">
        <w:rPr>
          <w:rFonts w:eastAsia="MS Mincho"/>
          <w:color w:val="000000" w:themeColor="text1"/>
          <w:szCs w:val="24"/>
          <w:lang w:val="en-US" w:eastAsia="en-US"/>
        </w:rPr>
        <w:t>Analyse</w:t>
      </w:r>
      <w:proofErr w:type="spellEnd"/>
      <w:r w:rsidRPr="00B80AB4">
        <w:rPr>
          <w:rFonts w:eastAsia="MS Mincho"/>
          <w:color w:val="000000" w:themeColor="text1"/>
          <w:szCs w:val="24"/>
          <w:lang w:val="en-US" w:eastAsia="en-US"/>
        </w:rPr>
        <w:t xml:space="preserve"> information in order to identify any patterns.  Take immediate action where necessary; following school behavior policy.</w:t>
      </w:r>
    </w:p>
    <w:p w14:paraId="1F82B6E2" w14:textId="77777777" w:rsidR="00B80AB4" w:rsidRPr="00B80AB4" w:rsidRDefault="00B80AB4" w:rsidP="00B80AB4">
      <w:pPr>
        <w:spacing w:after="120" w:line="240" w:lineRule="auto"/>
        <w:ind w:left="0" w:firstLine="0"/>
        <w:jc w:val="left"/>
        <w:rPr>
          <w:rFonts w:eastAsia="MS Mincho"/>
          <w:color w:val="000000" w:themeColor="text1"/>
          <w:szCs w:val="24"/>
          <w:lang w:val="en-US" w:eastAsia="en-US"/>
        </w:rPr>
      </w:pPr>
      <w:r w:rsidRPr="00B80AB4">
        <w:rPr>
          <w:rFonts w:eastAsia="MS Mincho"/>
          <w:color w:val="000000" w:themeColor="text1"/>
          <w:szCs w:val="24"/>
          <w:lang w:val="en-US" w:eastAsia="en-US"/>
        </w:rPr>
        <w:t>Analysis of information to ensure patterns in behavior are not repeated.  Ensure parents are contacted and are satisfied with the school’s actions.  Report incidents in the Headteachers report to governors.</w:t>
      </w:r>
    </w:p>
    <w:p w14:paraId="450E5177" w14:textId="74AEC1A2" w:rsidR="007B3958" w:rsidRDefault="00B47C7B">
      <w:pPr>
        <w:spacing w:after="0" w:line="259" w:lineRule="auto"/>
        <w:ind w:left="749" w:firstLine="0"/>
        <w:jc w:val="left"/>
      </w:pPr>
      <w:r>
        <w:t xml:space="preserve"> </w:t>
      </w:r>
    </w:p>
    <w:p w14:paraId="51582E20" w14:textId="77777777" w:rsidR="007B3958" w:rsidRDefault="00B47C7B">
      <w:pPr>
        <w:pStyle w:val="Heading1"/>
        <w:ind w:left="-5"/>
      </w:pPr>
      <w:r>
        <w:t xml:space="preserve">6.  Roles and Responsibilities    </w:t>
      </w:r>
    </w:p>
    <w:p w14:paraId="3EEE710B" w14:textId="74A22A6A" w:rsidR="007B3958" w:rsidRDefault="00B47C7B" w:rsidP="0022399A">
      <w:pPr>
        <w:pStyle w:val="ListParagraph"/>
        <w:numPr>
          <w:ilvl w:val="0"/>
          <w:numId w:val="20"/>
        </w:numPr>
        <w:ind w:right="553"/>
        <w:jc w:val="left"/>
      </w:pPr>
      <w:r>
        <w:t xml:space="preserve">Promoting equality and raising the achievement of all children is the responsibility of the whole </w:t>
      </w:r>
      <w:r w:rsidR="00B80AB4">
        <w:t>school</w:t>
      </w:r>
      <w:r>
        <w:t xml:space="preserve">.  This policy outlines the roles and responsibilities of everyone involved and connected with the </w:t>
      </w:r>
      <w:r w:rsidR="00B80AB4">
        <w:t>school</w:t>
      </w:r>
      <w:r>
        <w:t xml:space="preserve"> so that everyone knows what is expected of them.   </w:t>
      </w:r>
    </w:p>
    <w:p w14:paraId="5C7390A8" w14:textId="77777777" w:rsidR="007B3958" w:rsidRDefault="00B47C7B">
      <w:pPr>
        <w:spacing w:after="0" w:line="259" w:lineRule="auto"/>
        <w:ind w:left="29" w:firstLine="0"/>
        <w:jc w:val="left"/>
      </w:pPr>
      <w:r>
        <w:rPr>
          <w:b/>
        </w:rPr>
        <w:t xml:space="preserve"> </w:t>
      </w:r>
      <w:r>
        <w:t xml:space="preserve">  </w:t>
      </w:r>
    </w:p>
    <w:p w14:paraId="588158D1" w14:textId="77777777" w:rsidR="007B3958" w:rsidRDefault="00B47C7B">
      <w:pPr>
        <w:pStyle w:val="Heading1"/>
        <w:ind w:left="-5"/>
      </w:pPr>
      <w:r>
        <w:t xml:space="preserve">The Role of Governors   </w:t>
      </w:r>
    </w:p>
    <w:p w14:paraId="75393751" w14:textId="55F5C162" w:rsidR="007B3958" w:rsidRDefault="00B47C7B">
      <w:pPr>
        <w:numPr>
          <w:ilvl w:val="0"/>
          <w:numId w:val="11"/>
        </w:numPr>
        <w:ind w:right="394" w:hanging="360"/>
      </w:pPr>
      <w:r>
        <w:t xml:space="preserve">The Local Governing Body has set out its commitment to equal opportunities and it will continue to do all it can to ensure that the </w:t>
      </w:r>
      <w:r w:rsidR="00B80AB4">
        <w:t>school</w:t>
      </w:r>
      <w:r>
        <w:t xml:space="preserve"> is fully inclusive to children, and responsive to their needs based on race, gender and disability   </w:t>
      </w:r>
    </w:p>
    <w:p w14:paraId="2F0C261F" w14:textId="52C9E3A7" w:rsidR="007B3958" w:rsidRDefault="00B47C7B">
      <w:pPr>
        <w:numPr>
          <w:ilvl w:val="0"/>
          <w:numId w:val="11"/>
        </w:numPr>
        <w:ind w:right="394" w:hanging="360"/>
      </w:pPr>
      <w:r>
        <w:t xml:space="preserve">The Local Governing Body seeks to ensure that people are not discriminated against when applying for jobs at our </w:t>
      </w:r>
      <w:r w:rsidR="00B80AB4">
        <w:t>school.</w:t>
      </w:r>
      <w:r>
        <w:t xml:space="preserve">   </w:t>
      </w:r>
    </w:p>
    <w:p w14:paraId="001F4B4F" w14:textId="2BCBCB9F" w:rsidR="007B3958" w:rsidRDefault="00B47C7B">
      <w:pPr>
        <w:numPr>
          <w:ilvl w:val="0"/>
          <w:numId w:val="11"/>
        </w:numPr>
        <w:ind w:right="394" w:hanging="360"/>
      </w:pPr>
      <w:r>
        <w:t xml:space="preserve">The Governors take all reasonable steps to ensure that the </w:t>
      </w:r>
      <w:r w:rsidR="00B80AB4">
        <w:t>school</w:t>
      </w:r>
      <w:r>
        <w:t xml:space="preserve">’s environment gives access to people with disabilities, and also strive to make </w:t>
      </w:r>
      <w:r w:rsidR="00B80AB4">
        <w:t xml:space="preserve">school </w:t>
      </w:r>
      <w:r>
        <w:t xml:space="preserve">communications as inclusive as possible for parents/carers and children   </w:t>
      </w:r>
    </w:p>
    <w:p w14:paraId="4B98B338" w14:textId="4B3ABDA0" w:rsidR="007B3958" w:rsidRDefault="00B47C7B">
      <w:pPr>
        <w:numPr>
          <w:ilvl w:val="0"/>
          <w:numId w:val="11"/>
        </w:numPr>
        <w:ind w:right="394" w:hanging="360"/>
      </w:pPr>
      <w:r>
        <w:t xml:space="preserve">The Governors welcome all applications to join the </w:t>
      </w:r>
      <w:r w:rsidR="00B80AB4">
        <w:t>school.</w:t>
      </w:r>
      <w:r>
        <w:t xml:space="preserve">  </w:t>
      </w:r>
    </w:p>
    <w:p w14:paraId="3C205AEA" w14:textId="71D72F00" w:rsidR="007B3958" w:rsidRDefault="00B47C7B">
      <w:pPr>
        <w:numPr>
          <w:ilvl w:val="0"/>
          <w:numId w:val="11"/>
        </w:numPr>
        <w:ind w:right="394" w:hanging="360"/>
      </w:pPr>
      <w:r>
        <w:t xml:space="preserve">The Local Governing Body ensures that no child is discriminated against whilst in our </w:t>
      </w:r>
      <w:r w:rsidR="00B80AB4">
        <w:t xml:space="preserve">school. </w:t>
      </w:r>
      <w:r>
        <w:t xml:space="preserve">    </w:t>
      </w:r>
    </w:p>
    <w:p w14:paraId="404C96A1" w14:textId="77777777" w:rsidR="007B3958" w:rsidRDefault="00B47C7B">
      <w:pPr>
        <w:spacing w:after="1" w:line="259" w:lineRule="auto"/>
        <w:ind w:left="749" w:firstLine="0"/>
        <w:jc w:val="left"/>
      </w:pPr>
      <w:r>
        <w:t xml:space="preserve">   </w:t>
      </w:r>
    </w:p>
    <w:p w14:paraId="49D010ED" w14:textId="77777777" w:rsidR="003B32F7" w:rsidRDefault="00B47C7B">
      <w:pPr>
        <w:spacing w:after="95"/>
        <w:ind w:left="384" w:right="394"/>
        <w:rPr>
          <w:b/>
        </w:rPr>
      </w:pPr>
      <w:r>
        <w:rPr>
          <w:b/>
        </w:rPr>
        <w:t xml:space="preserve">The Role of the Headteacher </w:t>
      </w:r>
    </w:p>
    <w:p w14:paraId="553B6D3D" w14:textId="115D165B" w:rsidR="007B3958" w:rsidRDefault="003B32F7">
      <w:pPr>
        <w:spacing w:after="95"/>
        <w:ind w:left="384" w:right="394"/>
      </w:pPr>
      <w:r>
        <w:rPr>
          <w:b/>
        </w:rPr>
        <w:t xml:space="preserve">     </w:t>
      </w:r>
      <w:r w:rsidR="00B47C7B">
        <w:rPr>
          <w:b/>
        </w:rPr>
        <w:t xml:space="preserve"> </w:t>
      </w:r>
      <w:r w:rsidR="00B47C7B">
        <w:t xml:space="preserve">• It is the Headteacher’s role to implement the </w:t>
      </w:r>
      <w:r w:rsidR="00B80AB4">
        <w:t>school</w:t>
      </w:r>
      <w:r w:rsidR="00B47C7B">
        <w:t xml:space="preserve">’s Equality Plan and is supported by the Local Governing Body in doing so   </w:t>
      </w:r>
    </w:p>
    <w:p w14:paraId="63DA9353" w14:textId="77777777" w:rsidR="007B3958" w:rsidRDefault="00B47C7B">
      <w:pPr>
        <w:numPr>
          <w:ilvl w:val="0"/>
          <w:numId w:val="11"/>
        </w:numPr>
        <w:ind w:right="394" w:hanging="360"/>
      </w:pPr>
      <w:r>
        <w:t xml:space="preserve">It is the Headteacher’s role to ensure that all staff are aware of the Equality Policy, and that staff apply these guidelines fairly in all situations   </w:t>
      </w:r>
    </w:p>
    <w:p w14:paraId="5352D302" w14:textId="77777777" w:rsidR="007B3958" w:rsidRDefault="00B47C7B">
      <w:pPr>
        <w:numPr>
          <w:ilvl w:val="0"/>
          <w:numId w:val="11"/>
        </w:numPr>
        <w:ind w:right="394" w:hanging="360"/>
      </w:pPr>
      <w:r>
        <w:t xml:space="preserve">The Headteacher ensures that all recruitment selection panels give due regard to this policy, so that no-one is discriminated against when it comes to employment or training opportunities   </w:t>
      </w:r>
    </w:p>
    <w:p w14:paraId="2B75D73C" w14:textId="6CD60568" w:rsidR="007B3958" w:rsidRDefault="00B47C7B">
      <w:pPr>
        <w:numPr>
          <w:ilvl w:val="0"/>
          <w:numId w:val="11"/>
        </w:numPr>
        <w:ind w:right="394" w:hanging="360"/>
      </w:pPr>
      <w:r>
        <w:t xml:space="preserve">The Headteacher promotes the principle of equal opportunity when developing the curriculum, and promotes respect for other people and equal opportunities to participate in all aspects of </w:t>
      </w:r>
      <w:r w:rsidR="00B80AB4">
        <w:t>school</w:t>
      </w:r>
      <w:r>
        <w:t xml:space="preserve"> life   </w:t>
      </w:r>
    </w:p>
    <w:p w14:paraId="62CED4AA" w14:textId="77777777" w:rsidR="007B3958" w:rsidRDefault="00B47C7B">
      <w:pPr>
        <w:numPr>
          <w:ilvl w:val="0"/>
          <w:numId w:val="11"/>
        </w:numPr>
        <w:ind w:right="394" w:hanging="360"/>
      </w:pPr>
      <w:r>
        <w:t>The Headteacher treats all incidents of unfair treatment and any incidents of bullying or discrimination, including racist incidents, with due seriousness</w:t>
      </w:r>
      <w:r>
        <w:rPr>
          <w:b/>
        </w:rPr>
        <w:t xml:space="preserve"> </w:t>
      </w:r>
      <w:r>
        <w:t xml:space="preserve">  </w:t>
      </w:r>
    </w:p>
    <w:p w14:paraId="33C15C9E" w14:textId="77777777" w:rsidR="007B3958" w:rsidRDefault="00B47C7B">
      <w:pPr>
        <w:spacing w:after="0" w:line="259" w:lineRule="auto"/>
        <w:ind w:left="749" w:firstLine="0"/>
        <w:jc w:val="left"/>
      </w:pPr>
      <w:r>
        <w:t xml:space="preserve">   </w:t>
      </w:r>
    </w:p>
    <w:p w14:paraId="1C0AF197" w14:textId="77777777" w:rsidR="007B3958" w:rsidRDefault="00B47C7B">
      <w:pPr>
        <w:pStyle w:val="Heading1"/>
        <w:ind w:left="-5"/>
      </w:pPr>
      <w:r>
        <w:rPr>
          <w:noProof/>
        </w:rPr>
        <w:lastRenderedPageBreak/>
        <w:drawing>
          <wp:anchor distT="0" distB="0" distL="114300" distR="114300" simplePos="0" relativeHeight="251659264" behindDoc="0" locked="0" layoutInCell="1" allowOverlap="0" wp14:anchorId="05BBBCC6" wp14:editId="0E459BD3">
            <wp:simplePos x="0" y="0"/>
            <wp:positionH relativeFrom="page">
              <wp:posOffset>7476490</wp:posOffset>
            </wp:positionH>
            <wp:positionV relativeFrom="page">
              <wp:posOffset>7439152</wp:posOffset>
            </wp:positionV>
            <wp:extent cx="197993" cy="202565"/>
            <wp:effectExtent l="0" t="0" r="0" b="0"/>
            <wp:wrapSquare wrapText="bothSides"/>
            <wp:docPr id="672" name="Picture 672"/>
            <wp:cNvGraphicFramePr/>
            <a:graphic xmlns:a="http://schemas.openxmlformats.org/drawingml/2006/main">
              <a:graphicData uri="http://schemas.openxmlformats.org/drawingml/2006/picture">
                <pic:pic xmlns:pic="http://schemas.openxmlformats.org/drawingml/2006/picture">
                  <pic:nvPicPr>
                    <pic:cNvPr id="672" name="Picture 672"/>
                    <pic:cNvPicPr/>
                  </pic:nvPicPr>
                  <pic:blipFill>
                    <a:blip r:embed="rId9"/>
                    <a:stretch>
                      <a:fillRect/>
                    </a:stretch>
                  </pic:blipFill>
                  <pic:spPr>
                    <a:xfrm>
                      <a:off x="0" y="0"/>
                      <a:ext cx="197993" cy="202565"/>
                    </a:xfrm>
                    <a:prstGeom prst="rect">
                      <a:avLst/>
                    </a:prstGeom>
                  </pic:spPr>
                </pic:pic>
              </a:graphicData>
            </a:graphic>
          </wp:anchor>
        </w:drawing>
      </w:r>
      <w:r>
        <w:t xml:space="preserve">The Role of all Staff: Teaching and Associate   </w:t>
      </w:r>
    </w:p>
    <w:p w14:paraId="6AE2FFAD" w14:textId="4C168BA3" w:rsidR="007B3958" w:rsidRDefault="00B47C7B">
      <w:pPr>
        <w:numPr>
          <w:ilvl w:val="0"/>
          <w:numId w:val="12"/>
        </w:numPr>
        <w:ind w:right="394" w:hanging="360"/>
      </w:pPr>
      <w:r>
        <w:t xml:space="preserve">All staff will ensure that all children are treated fairly, equally and with respect, and will maintain awareness of the </w:t>
      </w:r>
      <w:r w:rsidR="00B80AB4">
        <w:t>School</w:t>
      </w:r>
      <w:r>
        <w:t xml:space="preserve">’s Equality Policy and Plan   </w:t>
      </w:r>
    </w:p>
    <w:p w14:paraId="2177772D" w14:textId="77777777" w:rsidR="007B3958" w:rsidRDefault="00B47C7B">
      <w:pPr>
        <w:numPr>
          <w:ilvl w:val="0"/>
          <w:numId w:val="12"/>
        </w:numPr>
        <w:ind w:right="394" w:hanging="360"/>
      </w:pPr>
      <w:r>
        <w:t xml:space="preserve">All staff will strive to provide material that gives positive images and challenges stereotypical images   </w:t>
      </w:r>
    </w:p>
    <w:p w14:paraId="7F23BF67" w14:textId="77777777" w:rsidR="007B3958" w:rsidRDefault="00B47C7B">
      <w:pPr>
        <w:numPr>
          <w:ilvl w:val="0"/>
          <w:numId w:val="12"/>
        </w:numPr>
        <w:ind w:right="394" w:hanging="360"/>
      </w:pPr>
      <w:r>
        <w:t xml:space="preserve">All staff will challenge any incidents of discrimination, bullying, prejudice, racism or homophobia, and record any serious incidents, drawing them to the attention of the lead member of staff or Headteacher and record such incidents   </w:t>
      </w:r>
    </w:p>
    <w:p w14:paraId="1972CC41" w14:textId="77777777" w:rsidR="007B3958" w:rsidRDefault="00B47C7B">
      <w:pPr>
        <w:numPr>
          <w:ilvl w:val="0"/>
          <w:numId w:val="12"/>
        </w:numPr>
        <w:ind w:right="394" w:hanging="360"/>
      </w:pPr>
      <w:r>
        <w:t xml:space="preserve">Design and deliver an inclusive curriculum   </w:t>
      </w:r>
    </w:p>
    <w:p w14:paraId="64129A93" w14:textId="77777777" w:rsidR="007B3958" w:rsidRDefault="00B47C7B">
      <w:pPr>
        <w:spacing w:after="2" w:line="259" w:lineRule="auto"/>
        <w:ind w:left="749" w:firstLine="0"/>
        <w:jc w:val="left"/>
      </w:pPr>
      <w:r>
        <w:t xml:space="preserve">   </w:t>
      </w:r>
    </w:p>
    <w:p w14:paraId="38C0E5C0" w14:textId="77777777" w:rsidR="007B3958" w:rsidRDefault="00B47C7B">
      <w:pPr>
        <w:pStyle w:val="Heading1"/>
        <w:spacing w:after="36"/>
        <w:ind w:left="-5"/>
      </w:pPr>
      <w:r>
        <w:t xml:space="preserve">The role of children   </w:t>
      </w:r>
    </w:p>
    <w:p w14:paraId="5B3AC340" w14:textId="21A57F20" w:rsidR="007B3958" w:rsidRDefault="003B32F7">
      <w:pPr>
        <w:ind w:left="744" w:right="500" w:hanging="214"/>
      </w:pPr>
      <w:r>
        <w:t xml:space="preserve">  </w:t>
      </w:r>
      <w:r w:rsidR="00B47C7B">
        <w:t xml:space="preserve"> Children will contribute to the development of the Equality Policy and Plan and be made aware how it applies to them. They will be encouraged to treat each other with respect and to report discriminatory incidents</w:t>
      </w:r>
      <w:r w:rsidR="00B47C7B">
        <w:rPr>
          <w:b/>
        </w:rPr>
        <w:t xml:space="preserve"> </w:t>
      </w:r>
      <w:r w:rsidR="00B47C7B">
        <w:t xml:space="preserve">  </w:t>
      </w:r>
    </w:p>
    <w:p w14:paraId="7861598B" w14:textId="77777777" w:rsidR="007B3958" w:rsidRDefault="00B47C7B">
      <w:pPr>
        <w:spacing w:after="0" w:line="259" w:lineRule="auto"/>
        <w:ind w:left="749" w:firstLine="0"/>
        <w:jc w:val="left"/>
      </w:pPr>
      <w:r>
        <w:t xml:space="preserve">   </w:t>
      </w:r>
    </w:p>
    <w:p w14:paraId="49B52DE5" w14:textId="77777777" w:rsidR="007B3958" w:rsidRDefault="00B47C7B">
      <w:pPr>
        <w:pStyle w:val="Heading1"/>
        <w:ind w:left="-5"/>
      </w:pPr>
      <w:r>
        <w:t xml:space="preserve">The Role of Parents/Carers   </w:t>
      </w:r>
    </w:p>
    <w:p w14:paraId="5CEFBEBB" w14:textId="77777777" w:rsidR="003B32F7" w:rsidRDefault="00B47C7B" w:rsidP="003B32F7">
      <w:pPr>
        <w:numPr>
          <w:ilvl w:val="0"/>
          <w:numId w:val="13"/>
        </w:numPr>
        <w:ind w:right="394" w:hanging="360"/>
      </w:pPr>
      <w:r>
        <w:t xml:space="preserve">Take an active part in identifying barriers for the </w:t>
      </w:r>
      <w:r w:rsidR="00B80AB4">
        <w:t>school</w:t>
      </w:r>
      <w:r>
        <w:t xml:space="preserve"> community and informing the leadership team of actions that can be taken to eradicate these</w:t>
      </w:r>
    </w:p>
    <w:p w14:paraId="4440A75C" w14:textId="77777777" w:rsidR="003B32F7" w:rsidRDefault="003B32F7" w:rsidP="003B32F7">
      <w:pPr>
        <w:ind w:left="705" w:right="394" w:firstLine="0"/>
      </w:pPr>
    </w:p>
    <w:p w14:paraId="2FD27B2A" w14:textId="7474E9F7" w:rsidR="007B3958" w:rsidRDefault="00B47C7B" w:rsidP="003B32F7">
      <w:pPr>
        <w:ind w:right="394"/>
      </w:pPr>
      <w:r w:rsidRPr="003B32F7">
        <w:rPr>
          <w:b/>
        </w:rPr>
        <w:t xml:space="preserve">Strategies to implement our Vision: </w:t>
      </w:r>
      <w:r>
        <w:t xml:space="preserve">  </w:t>
      </w:r>
    </w:p>
    <w:p w14:paraId="38CBD958" w14:textId="77777777" w:rsidR="007B3958" w:rsidRDefault="00B47C7B">
      <w:pPr>
        <w:numPr>
          <w:ilvl w:val="0"/>
          <w:numId w:val="13"/>
        </w:numPr>
        <w:ind w:right="394" w:hanging="360"/>
      </w:pPr>
      <w:r>
        <w:t xml:space="preserve">Teaching and learning   </w:t>
      </w:r>
    </w:p>
    <w:p w14:paraId="7F5DCBB3" w14:textId="77777777" w:rsidR="007B3958" w:rsidRDefault="00B47C7B">
      <w:pPr>
        <w:numPr>
          <w:ilvl w:val="0"/>
          <w:numId w:val="13"/>
        </w:numPr>
        <w:ind w:right="394" w:hanging="360"/>
      </w:pPr>
      <w:r>
        <w:t xml:space="preserve">Ensuring all learners have equal access to a rich, broad, balanced, inclusive and relevant curriculum that allows for a range of different learning styles   </w:t>
      </w:r>
    </w:p>
    <w:p w14:paraId="4C5C7DD9" w14:textId="77777777" w:rsidR="007B3958" w:rsidRDefault="00B47C7B">
      <w:pPr>
        <w:numPr>
          <w:ilvl w:val="0"/>
          <w:numId w:val="13"/>
        </w:numPr>
        <w:ind w:right="394" w:hanging="360"/>
      </w:pPr>
      <w:r>
        <w:t xml:space="preserve">Use contextual data to improve the ways in which we provide support to individuals and groups of children   </w:t>
      </w:r>
    </w:p>
    <w:p w14:paraId="1354D65C" w14:textId="77777777" w:rsidR="007B3958" w:rsidRDefault="00B47C7B">
      <w:pPr>
        <w:numPr>
          <w:ilvl w:val="0"/>
          <w:numId w:val="13"/>
        </w:numPr>
        <w:ind w:right="394" w:hanging="360"/>
      </w:pPr>
      <w:r>
        <w:t xml:space="preserve">Monitor achievement data by gender, ethnicity, special educational needs, disability, Free School Meals etc. and action any gaps   </w:t>
      </w:r>
    </w:p>
    <w:p w14:paraId="38B049CF" w14:textId="77777777" w:rsidR="007B3958" w:rsidRDefault="00B47C7B">
      <w:pPr>
        <w:numPr>
          <w:ilvl w:val="0"/>
          <w:numId w:val="13"/>
        </w:numPr>
        <w:ind w:right="394" w:hanging="360"/>
      </w:pPr>
      <w:r>
        <w:t xml:space="preserve">Take account of the achievement of all children when planning for future learning, Pupil Premium and setting challenging targets   </w:t>
      </w:r>
    </w:p>
    <w:p w14:paraId="5E0C617D" w14:textId="370287B9" w:rsidR="007B3958" w:rsidRDefault="00B47C7B">
      <w:pPr>
        <w:numPr>
          <w:ilvl w:val="0"/>
          <w:numId w:val="13"/>
        </w:numPr>
        <w:spacing w:after="43"/>
        <w:ind w:right="394" w:hanging="360"/>
      </w:pPr>
      <w:r>
        <w:t xml:space="preserve">Ensure all children take a full and active role in </w:t>
      </w:r>
      <w:r w:rsidR="00B80AB4">
        <w:t>school</w:t>
      </w:r>
      <w:r>
        <w:t xml:space="preserve"> life, including the full range of extra-curricular activities in order to prepare them for life in a diverse society   </w:t>
      </w:r>
    </w:p>
    <w:p w14:paraId="1C04E9B4" w14:textId="46431BDE" w:rsidR="007B3958" w:rsidRDefault="00B47C7B" w:rsidP="003B32F7">
      <w:pPr>
        <w:numPr>
          <w:ilvl w:val="0"/>
          <w:numId w:val="13"/>
        </w:numPr>
        <w:shd w:val="clear" w:color="auto" w:fill="FFFFFF" w:themeFill="background1"/>
        <w:ind w:right="394" w:hanging="360"/>
      </w:pPr>
      <w:r>
        <w:t xml:space="preserve">Use materials that reflect the diversity of the </w:t>
      </w:r>
      <w:r w:rsidR="00B80AB4">
        <w:t>school</w:t>
      </w:r>
      <w:r>
        <w:t xml:space="preserve">’s population and local community in terms of race, gender and disability, without stereotyping   </w:t>
      </w:r>
    </w:p>
    <w:p w14:paraId="03866A72" w14:textId="55E31837" w:rsidR="007B3958" w:rsidRDefault="00B47C7B">
      <w:pPr>
        <w:numPr>
          <w:ilvl w:val="0"/>
          <w:numId w:val="13"/>
        </w:numPr>
        <w:spacing w:after="42"/>
        <w:ind w:right="394" w:hanging="360"/>
      </w:pPr>
      <w:r>
        <w:t xml:space="preserve">Promote attitudes and values that will challenge racist and other discriminatory behaviour or prejudice </w:t>
      </w:r>
      <w:r w:rsidR="003B32F7">
        <w:t>and promote</w:t>
      </w:r>
      <w:r>
        <w:t xml:space="preserve"> the principles of fairness and justice for all    </w:t>
      </w:r>
    </w:p>
    <w:p w14:paraId="56AE58E6" w14:textId="77777777" w:rsidR="007B3958" w:rsidRDefault="00B47C7B">
      <w:pPr>
        <w:numPr>
          <w:ilvl w:val="0"/>
          <w:numId w:val="13"/>
        </w:numPr>
        <w:ind w:right="394" w:hanging="360"/>
      </w:pPr>
      <w:r>
        <w:t xml:space="preserve">Seek to involve all parent/carers in supporting their child’s education   </w:t>
      </w:r>
    </w:p>
    <w:p w14:paraId="79956650" w14:textId="52E1B390" w:rsidR="007B3958" w:rsidRDefault="00B47C7B">
      <w:pPr>
        <w:numPr>
          <w:ilvl w:val="0"/>
          <w:numId w:val="13"/>
        </w:numPr>
        <w:ind w:right="394" w:hanging="360"/>
      </w:pPr>
      <w:r>
        <w:t xml:space="preserve">Have high expectations of all the </w:t>
      </w:r>
      <w:r w:rsidR="00B80AB4">
        <w:t>school</w:t>
      </w:r>
      <w:r>
        <w:t xml:space="preserve"> community and help them </w:t>
      </w:r>
      <w:r w:rsidR="003B32F7">
        <w:t>fulfil their</w:t>
      </w:r>
      <w:r>
        <w:t xml:space="preserve"> aspirations   </w:t>
      </w:r>
    </w:p>
    <w:p w14:paraId="73830771" w14:textId="77777777" w:rsidR="007B3958" w:rsidRDefault="00B47C7B">
      <w:pPr>
        <w:numPr>
          <w:ilvl w:val="0"/>
          <w:numId w:val="13"/>
        </w:numPr>
        <w:ind w:right="394" w:hanging="360"/>
      </w:pPr>
      <w:r>
        <w:rPr>
          <w:noProof/>
        </w:rPr>
        <w:lastRenderedPageBreak/>
        <w:drawing>
          <wp:anchor distT="0" distB="0" distL="114300" distR="114300" simplePos="0" relativeHeight="251660288" behindDoc="0" locked="0" layoutInCell="1" allowOverlap="0" wp14:anchorId="1F77A15B" wp14:editId="4B75E046">
            <wp:simplePos x="0" y="0"/>
            <wp:positionH relativeFrom="page">
              <wp:posOffset>7476490</wp:posOffset>
            </wp:positionH>
            <wp:positionV relativeFrom="page">
              <wp:posOffset>7959344</wp:posOffset>
            </wp:positionV>
            <wp:extent cx="197993" cy="202565"/>
            <wp:effectExtent l="0" t="0" r="0" b="0"/>
            <wp:wrapSquare wrapText="bothSides"/>
            <wp:docPr id="804" name="Picture 804"/>
            <wp:cNvGraphicFramePr/>
            <a:graphic xmlns:a="http://schemas.openxmlformats.org/drawingml/2006/main">
              <a:graphicData uri="http://schemas.openxmlformats.org/drawingml/2006/picture">
                <pic:pic xmlns:pic="http://schemas.openxmlformats.org/drawingml/2006/picture">
                  <pic:nvPicPr>
                    <pic:cNvPr id="804" name="Picture 804"/>
                    <pic:cNvPicPr/>
                  </pic:nvPicPr>
                  <pic:blipFill>
                    <a:blip r:embed="rId9"/>
                    <a:stretch>
                      <a:fillRect/>
                    </a:stretch>
                  </pic:blipFill>
                  <pic:spPr>
                    <a:xfrm>
                      <a:off x="0" y="0"/>
                      <a:ext cx="197993" cy="202565"/>
                    </a:xfrm>
                    <a:prstGeom prst="rect">
                      <a:avLst/>
                    </a:prstGeom>
                  </pic:spPr>
                </pic:pic>
              </a:graphicData>
            </a:graphic>
          </wp:anchor>
        </w:drawing>
      </w:r>
      <w:r>
        <w:t xml:space="preserve">Provide opportunities for children to appreciate their own culture and celebrate the diversity of other cultures   </w:t>
      </w:r>
    </w:p>
    <w:p w14:paraId="04C167F9" w14:textId="77777777" w:rsidR="007B3958" w:rsidRDefault="00B47C7B">
      <w:pPr>
        <w:numPr>
          <w:ilvl w:val="0"/>
          <w:numId w:val="13"/>
        </w:numPr>
        <w:ind w:right="394" w:hanging="360"/>
      </w:pPr>
      <w:r>
        <w:t xml:space="preserve">Recognise and value bilingualism   </w:t>
      </w:r>
    </w:p>
    <w:p w14:paraId="0ABE80EB" w14:textId="77777777" w:rsidR="007B3958" w:rsidRDefault="00B47C7B">
      <w:pPr>
        <w:numPr>
          <w:ilvl w:val="0"/>
          <w:numId w:val="13"/>
        </w:numPr>
        <w:ind w:right="394" w:hanging="360"/>
      </w:pPr>
      <w:r>
        <w:t xml:space="preserve">Encouraging classroom and staffroom discussion of equality issues which reflect on social stereotypes, expectations and the impact on learning;   </w:t>
      </w:r>
    </w:p>
    <w:p w14:paraId="49647975" w14:textId="60C82F77" w:rsidR="007B3958" w:rsidRDefault="00B47C7B">
      <w:pPr>
        <w:numPr>
          <w:ilvl w:val="0"/>
          <w:numId w:val="13"/>
        </w:numPr>
        <w:ind w:right="394" w:hanging="360"/>
      </w:pPr>
      <w:r>
        <w:t xml:space="preserve">Including teaching and classroom-based approaches appropriate for the whole </w:t>
      </w:r>
      <w:r w:rsidR="00B80AB4">
        <w:t>school</w:t>
      </w:r>
      <w:r>
        <w:t xml:space="preserve"> population, which are inclusive and reflective of our pupils   </w:t>
      </w:r>
    </w:p>
    <w:p w14:paraId="2E945F49" w14:textId="77777777" w:rsidR="007B3958" w:rsidRDefault="00B47C7B">
      <w:pPr>
        <w:spacing w:after="0" w:line="259" w:lineRule="auto"/>
        <w:ind w:left="29" w:firstLine="0"/>
        <w:jc w:val="left"/>
      </w:pPr>
      <w:r>
        <w:rPr>
          <w:b/>
        </w:rPr>
        <w:t xml:space="preserve"> </w:t>
      </w:r>
      <w:r>
        <w:t xml:space="preserve">  </w:t>
      </w:r>
    </w:p>
    <w:p w14:paraId="1E70E5D1" w14:textId="77777777" w:rsidR="007B3958" w:rsidRDefault="00B47C7B">
      <w:pPr>
        <w:spacing w:after="0" w:line="259" w:lineRule="auto"/>
        <w:ind w:left="29" w:firstLine="0"/>
        <w:jc w:val="left"/>
      </w:pPr>
      <w:r>
        <w:t xml:space="preserve">   </w:t>
      </w:r>
    </w:p>
    <w:p w14:paraId="6C2D32CD" w14:textId="77777777" w:rsidR="007B3958" w:rsidRDefault="00B47C7B">
      <w:pPr>
        <w:pStyle w:val="Heading1"/>
        <w:spacing w:after="36"/>
        <w:ind w:left="399"/>
      </w:pPr>
      <w:r>
        <w:t>Training</w:t>
      </w:r>
      <w:r>
        <w:rPr>
          <w:b w:val="0"/>
        </w:rPr>
        <w:t xml:space="preserve"> </w:t>
      </w:r>
      <w:r>
        <w:t xml:space="preserve">  </w:t>
      </w:r>
    </w:p>
    <w:p w14:paraId="1D02E54D" w14:textId="30B0B430" w:rsidR="007B3958" w:rsidRDefault="00B47C7B">
      <w:pPr>
        <w:ind w:left="744" w:right="394" w:hanging="214"/>
      </w:pPr>
      <w:r>
        <w:t xml:space="preserve"> The </w:t>
      </w:r>
      <w:r w:rsidR="00B80AB4">
        <w:t>school</w:t>
      </w:r>
      <w:r>
        <w:t xml:space="preserve"> supports inclusive practice by ensuring equality is an ongoing focus for staff and governor training   </w:t>
      </w:r>
    </w:p>
    <w:p w14:paraId="13237425" w14:textId="77777777" w:rsidR="007B3958" w:rsidRDefault="00B47C7B">
      <w:pPr>
        <w:spacing w:after="0" w:line="259" w:lineRule="auto"/>
        <w:ind w:left="29" w:firstLine="0"/>
        <w:jc w:val="left"/>
      </w:pPr>
      <w:r>
        <w:rPr>
          <w:b/>
        </w:rPr>
        <w:t xml:space="preserve"> </w:t>
      </w:r>
      <w:r>
        <w:t xml:space="preserve">  </w:t>
      </w:r>
    </w:p>
    <w:p w14:paraId="63EE4D37" w14:textId="77777777" w:rsidR="007B3958" w:rsidRDefault="00B47C7B">
      <w:pPr>
        <w:spacing w:after="0" w:line="259" w:lineRule="auto"/>
        <w:ind w:left="29" w:firstLine="0"/>
        <w:jc w:val="left"/>
      </w:pPr>
      <w:r>
        <w:rPr>
          <w:b/>
          <w:sz w:val="23"/>
        </w:rPr>
        <w:t xml:space="preserve"> </w:t>
      </w:r>
      <w:r>
        <w:t xml:space="preserve">  </w:t>
      </w:r>
    </w:p>
    <w:p w14:paraId="48150FFF" w14:textId="77777777" w:rsidR="007B3958" w:rsidRDefault="00B47C7B">
      <w:pPr>
        <w:pStyle w:val="Heading1"/>
        <w:ind w:left="-5"/>
      </w:pPr>
      <w:r>
        <w:rPr>
          <w:sz w:val="23"/>
        </w:rPr>
        <w:t xml:space="preserve"> </w:t>
      </w:r>
      <w:r>
        <w:t xml:space="preserve">Admissions and Exclusions   </w:t>
      </w:r>
    </w:p>
    <w:p w14:paraId="6B137B62" w14:textId="77777777" w:rsidR="007B3958" w:rsidRDefault="00B47C7B">
      <w:pPr>
        <w:numPr>
          <w:ilvl w:val="0"/>
          <w:numId w:val="15"/>
        </w:numPr>
        <w:spacing w:after="87"/>
        <w:ind w:right="394" w:hanging="360"/>
      </w:pPr>
      <w:r>
        <w:t xml:space="preserve">Our admissions arrangements are fair and transparent, and do not discriminate    </w:t>
      </w:r>
    </w:p>
    <w:p w14:paraId="65713EF5" w14:textId="35DB2409" w:rsidR="007B3958" w:rsidRDefault="00B47C7B">
      <w:pPr>
        <w:numPr>
          <w:ilvl w:val="0"/>
          <w:numId w:val="15"/>
        </w:numPr>
        <w:ind w:right="394" w:hanging="360"/>
      </w:pPr>
      <w:r>
        <w:t xml:space="preserve">Suspensions/Exclusions will always be based on the </w:t>
      </w:r>
      <w:r w:rsidR="000C429A">
        <w:t>school</w:t>
      </w:r>
      <w:r>
        <w:t xml:space="preserve">’s Relationships and Behaviour Policy.  We will closely monitor suspensions/Exclusions to avoid any potential adverse impact and ensure any discrepancies are identified and dealt with     </w:t>
      </w:r>
    </w:p>
    <w:p w14:paraId="44892D9F" w14:textId="77777777" w:rsidR="007B3958" w:rsidRDefault="00B47C7B">
      <w:pPr>
        <w:spacing w:after="0" w:line="259" w:lineRule="auto"/>
        <w:ind w:left="29" w:firstLine="0"/>
        <w:jc w:val="left"/>
      </w:pPr>
      <w:r>
        <w:rPr>
          <w:b/>
        </w:rPr>
        <w:t xml:space="preserve"> </w:t>
      </w:r>
      <w:r>
        <w:t xml:space="preserve">  </w:t>
      </w:r>
    </w:p>
    <w:p w14:paraId="5DA806D3" w14:textId="77777777" w:rsidR="007B3958" w:rsidRDefault="00B47C7B">
      <w:pPr>
        <w:pStyle w:val="Heading1"/>
        <w:ind w:left="-5"/>
      </w:pPr>
      <w:r>
        <w:t xml:space="preserve"> Equal Opportunities for Staff    </w:t>
      </w:r>
    </w:p>
    <w:p w14:paraId="121AB33B" w14:textId="77777777" w:rsidR="007B3958" w:rsidRDefault="00B47C7B">
      <w:pPr>
        <w:numPr>
          <w:ilvl w:val="0"/>
          <w:numId w:val="16"/>
        </w:numPr>
        <w:ind w:right="564" w:hanging="360"/>
      </w:pPr>
      <w:r>
        <w:t>We ensure that all recruitment, employment, promotion and training systems are fair to all, and provide opportunities for everyone to achieve</w:t>
      </w:r>
      <w:r>
        <w:rPr>
          <w:sz w:val="23"/>
        </w:rPr>
        <w:t xml:space="preserve"> </w:t>
      </w:r>
      <w:r>
        <w:t xml:space="preserve">  </w:t>
      </w:r>
    </w:p>
    <w:p w14:paraId="255AAB76" w14:textId="77777777" w:rsidR="007B3958" w:rsidRDefault="00B47C7B">
      <w:pPr>
        <w:numPr>
          <w:ilvl w:val="0"/>
          <w:numId w:val="16"/>
        </w:numPr>
        <w:ind w:right="564" w:hanging="360"/>
      </w:pPr>
      <w:r>
        <w:t>We are committed to the implementation of equal opportunities principles and the monitoring and active promotion of equality in all aspects of staffing and employment</w:t>
      </w:r>
      <w:r>
        <w:rPr>
          <w:sz w:val="23"/>
        </w:rPr>
        <w:t xml:space="preserve"> </w:t>
      </w:r>
      <w:r>
        <w:t xml:space="preserve">  </w:t>
      </w:r>
    </w:p>
    <w:p w14:paraId="22709D38" w14:textId="6722922A" w:rsidR="007B3958" w:rsidRDefault="00B47C7B">
      <w:pPr>
        <w:numPr>
          <w:ilvl w:val="0"/>
          <w:numId w:val="16"/>
        </w:numPr>
        <w:ind w:right="564" w:hanging="360"/>
      </w:pPr>
      <w:r>
        <w:t xml:space="preserve">All staff appointments and promotions are made on the basis of merit and ability and in compliance with the Law. </w:t>
      </w:r>
      <w:proofErr w:type="gramStart"/>
      <w:r>
        <w:t>However</w:t>
      </w:r>
      <w:proofErr w:type="gramEnd"/>
      <w:r>
        <w:t xml:space="preserve"> we are concerned to ensure wherever possible that the staffing of the </w:t>
      </w:r>
      <w:r w:rsidR="000C429A">
        <w:t>school</w:t>
      </w:r>
      <w:r>
        <w:t xml:space="preserve"> reflects the diversity of our community</w:t>
      </w:r>
      <w:r>
        <w:rPr>
          <w:sz w:val="23"/>
        </w:rPr>
        <w:t xml:space="preserve"> </w:t>
      </w:r>
      <w:r>
        <w:t xml:space="preserve">  </w:t>
      </w:r>
    </w:p>
    <w:p w14:paraId="554C2E88" w14:textId="77777777" w:rsidR="007B3958" w:rsidRDefault="00B47C7B">
      <w:pPr>
        <w:numPr>
          <w:ilvl w:val="0"/>
          <w:numId w:val="16"/>
        </w:numPr>
        <w:ind w:right="564" w:hanging="360"/>
      </w:pPr>
      <w:r>
        <w:t xml:space="preserve">Equality aspects are considered when appointing staff and particularly when allocating Leadership Responsibilities or re-evaluating staff structures, to ensure decisions are free of discrimination   </w:t>
      </w:r>
    </w:p>
    <w:p w14:paraId="66A1F24B" w14:textId="77777777" w:rsidR="007B3958" w:rsidRDefault="00B47C7B">
      <w:pPr>
        <w:spacing w:after="0" w:line="259" w:lineRule="auto"/>
        <w:ind w:left="29" w:firstLine="0"/>
        <w:jc w:val="left"/>
      </w:pPr>
      <w:r>
        <w:rPr>
          <w:b/>
        </w:rPr>
        <w:t xml:space="preserve"> </w:t>
      </w:r>
      <w:r>
        <w:t xml:space="preserve">  </w:t>
      </w:r>
    </w:p>
    <w:p w14:paraId="6DD90DBF" w14:textId="77777777" w:rsidR="007B3958" w:rsidRDefault="00B47C7B">
      <w:pPr>
        <w:pStyle w:val="Heading1"/>
        <w:ind w:left="-5"/>
      </w:pPr>
      <w:r>
        <w:t xml:space="preserve">8.  Tackling Discrimination   </w:t>
      </w:r>
    </w:p>
    <w:p w14:paraId="3AF144CF" w14:textId="77777777" w:rsidR="007B3958" w:rsidRDefault="00B47C7B">
      <w:pPr>
        <w:numPr>
          <w:ilvl w:val="0"/>
          <w:numId w:val="17"/>
        </w:numPr>
        <w:spacing w:after="4" w:line="256" w:lineRule="auto"/>
        <w:ind w:right="209" w:hanging="360"/>
        <w:jc w:val="left"/>
      </w:pPr>
      <w:r>
        <w:t xml:space="preserve">All staff are expected to deal with any discriminatory incidents that may occur. They are expected to know how to identify and challenge prejudice and stereotyping; and to support the full range of diverse needs according to a child’s individual circumstances   </w:t>
      </w:r>
    </w:p>
    <w:p w14:paraId="54E98CBE" w14:textId="77777777" w:rsidR="007B3958" w:rsidRDefault="00B47C7B">
      <w:pPr>
        <w:numPr>
          <w:ilvl w:val="0"/>
          <w:numId w:val="17"/>
        </w:numPr>
        <w:spacing w:after="4" w:line="256" w:lineRule="auto"/>
        <w:ind w:right="209" w:hanging="360"/>
        <w:jc w:val="left"/>
      </w:pPr>
      <w:r>
        <w:lastRenderedPageBreak/>
        <w:t xml:space="preserve">Incidents of discrimination, harassment or bullying are dealt with by the member of staff present, escalating to a class teacher or member of Leadership Team as required   </w:t>
      </w:r>
    </w:p>
    <w:p w14:paraId="1EC9432C" w14:textId="77777777" w:rsidR="007B3958" w:rsidRDefault="00B47C7B">
      <w:pPr>
        <w:numPr>
          <w:ilvl w:val="0"/>
          <w:numId w:val="17"/>
        </w:numPr>
        <w:spacing w:after="4" w:line="256" w:lineRule="auto"/>
        <w:ind w:right="209" w:hanging="360"/>
        <w:jc w:val="left"/>
      </w:pPr>
      <w:r>
        <w:t xml:space="preserve">All racist incidents are reported to the Deputy Headteacher who reports them to the Local Governing Body on a termly basis. (A racist incident is defined by the Stephen Lawrence Inquiry Report (1999) as: ‘any incident which is perceived to be racist by the victim or any other person’)   </w:t>
      </w:r>
    </w:p>
    <w:p w14:paraId="2A22A2E9" w14:textId="77777777" w:rsidR="007B3958" w:rsidRDefault="00B47C7B">
      <w:pPr>
        <w:spacing w:after="0" w:line="259" w:lineRule="auto"/>
        <w:ind w:left="749" w:firstLine="0"/>
        <w:jc w:val="left"/>
      </w:pPr>
      <w:r>
        <w:t xml:space="preserve">   </w:t>
      </w:r>
    </w:p>
    <w:p w14:paraId="0DD099C4" w14:textId="77777777" w:rsidR="007B3958" w:rsidRDefault="00B47C7B">
      <w:pPr>
        <w:pStyle w:val="Heading1"/>
        <w:ind w:left="-5"/>
      </w:pPr>
      <w:r>
        <w:t xml:space="preserve">Types of Incidents   </w:t>
      </w:r>
    </w:p>
    <w:p w14:paraId="16A7B4DE" w14:textId="77777777" w:rsidR="007B3958" w:rsidRDefault="00B47C7B">
      <w:pPr>
        <w:ind w:left="29" w:right="394" w:firstLine="0"/>
      </w:pPr>
      <w:r>
        <w:t xml:space="preserve">Types of discriminatory, harassment or bullying incidents that can occur are:    </w:t>
      </w:r>
    </w:p>
    <w:p w14:paraId="3AD2791F" w14:textId="77777777" w:rsidR="007B3958" w:rsidRDefault="00B47C7B">
      <w:pPr>
        <w:numPr>
          <w:ilvl w:val="0"/>
          <w:numId w:val="18"/>
        </w:numPr>
        <w:ind w:right="394" w:hanging="360"/>
      </w:pPr>
      <w:r>
        <w:t xml:space="preserve">Physical assault against a person or group because of their colour, ethnicity, nationality, disability, sexual orientation or gender etc   </w:t>
      </w:r>
    </w:p>
    <w:p w14:paraId="377D7740" w14:textId="77777777" w:rsidR="007B3958" w:rsidRDefault="00B47C7B">
      <w:pPr>
        <w:numPr>
          <w:ilvl w:val="0"/>
          <w:numId w:val="18"/>
        </w:numPr>
        <w:ind w:right="394" w:hanging="360"/>
      </w:pPr>
      <w:r>
        <w:t xml:space="preserve">Use of derogatory names, insults and jokes   </w:t>
      </w:r>
    </w:p>
    <w:p w14:paraId="635495AF" w14:textId="77777777" w:rsidR="007B3958" w:rsidRDefault="00B47C7B">
      <w:pPr>
        <w:numPr>
          <w:ilvl w:val="0"/>
          <w:numId w:val="18"/>
        </w:numPr>
        <w:ind w:right="394" w:hanging="360"/>
      </w:pPr>
      <w:r>
        <w:t xml:space="preserve">Racist, sexist, homophobic or discriminatory graffiti   </w:t>
      </w:r>
    </w:p>
    <w:p w14:paraId="3EFF46B2" w14:textId="77777777" w:rsidR="007B3958" w:rsidRDefault="00B47C7B">
      <w:pPr>
        <w:numPr>
          <w:ilvl w:val="0"/>
          <w:numId w:val="18"/>
        </w:numPr>
        <w:ind w:right="394" w:hanging="360"/>
      </w:pPr>
      <w:r>
        <w:t xml:space="preserve">Provocative behaviour such as wearing racist, sexist, homophobic or discriminatory badges or insignia   </w:t>
      </w:r>
    </w:p>
    <w:p w14:paraId="6247F89F" w14:textId="7452B0F2" w:rsidR="007B3958" w:rsidRDefault="00B47C7B">
      <w:pPr>
        <w:numPr>
          <w:ilvl w:val="0"/>
          <w:numId w:val="18"/>
        </w:numPr>
        <w:ind w:right="394" w:hanging="360"/>
      </w:pPr>
      <w:r>
        <w:t xml:space="preserve">Bringing discriminatory material into the </w:t>
      </w:r>
      <w:r w:rsidR="000C429A">
        <w:t>school</w:t>
      </w:r>
      <w:r>
        <w:t xml:space="preserve">   </w:t>
      </w:r>
    </w:p>
    <w:p w14:paraId="7E19E36B" w14:textId="77777777" w:rsidR="007B3958" w:rsidRDefault="00B47C7B">
      <w:pPr>
        <w:numPr>
          <w:ilvl w:val="0"/>
          <w:numId w:val="18"/>
        </w:numPr>
        <w:spacing w:after="95"/>
        <w:ind w:right="394" w:hanging="360"/>
      </w:pPr>
      <w:r>
        <w:t xml:space="preserve">Verbal abuse and threats   </w:t>
      </w:r>
    </w:p>
    <w:p w14:paraId="42368325" w14:textId="77777777" w:rsidR="007B3958" w:rsidRDefault="00B47C7B">
      <w:pPr>
        <w:numPr>
          <w:ilvl w:val="0"/>
          <w:numId w:val="18"/>
        </w:numPr>
        <w:ind w:right="394" w:hanging="360"/>
      </w:pPr>
      <w:r>
        <w:t xml:space="preserve">Incitement of others to discriminate or bully due to victim’s race, disability, gender or sexual orientation etc   </w:t>
      </w:r>
    </w:p>
    <w:p w14:paraId="40520546" w14:textId="77777777" w:rsidR="007B3958" w:rsidRDefault="00B47C7B">
      <w:pPr>
        <w:numPr>
          <w:ilvl w:val="0"/>
          <w:numId w:val="18"/>
        </w:numPr>
        <w:ind w:right="394" w:hanging="360"/>
      </w:pPr>
      <w:r>
        <w:t xml:space="preserve">Discriminatory comments in the course of discussion   </w:t>
      </w:r>
    </w:p>
    <w:p w14:paraId="25A11850" w14:textId="77777777" w:rsidR="007B3958" w:rsidRDefault="00B47C7B">
      <w:pPr>
        <w:numPr>
          <w:ilvl w:val="0"/>
          <w:numId w:val="18"/>
        </w:numPr>
        <w:ind w:right="394" w:hanging="360"/>
      </w:pPr>
      <w:r>
        <w:t xml:space="preserve">Attempts to recruit others to discriminatory organisations and groups   </w:t>
      </w:r>
    </w:p>
    <w:p w14:paraId="302E6C49" w14:textId="77777777" w:rsidR="007B3958" w:rsidRDefault="00B47C7B">
      <w:pPr>
        <w:numPr>
          <w:ilvl w:val="0"/>
          <w:numId w:val="18"/>
        </w:numPr>
        <w:ind w:right="394" w:hanging="360"/>
      </w:pPr>
      <w:r>
        <w:t xml:space="preserve">Ridicule of an individual for difference e.g. food, music, religion, dress etc   </w:t>
      </w:r>
    </w:p>
    <w:p w14:paraId="7FFD0156" w14:textId="77777777" w:rsidR="007B3958" w:rsidRDefault="00B47C7B">
      <w:pPr>
        <w:numPr>
          <w:ilvl w:val="0"/>
          <w:numId w:val="18"/>
        </w:numPr>
        <w:ind w:right="394" w:hanging="360"/>
      </w:pPr>
      <w:r>
        <w:t xml:space="preserve">Refusal to co-operate with other people on grounds of race, gender, disability, sexual orientation etc   </w:t>
      </w:r>
    </w:p>
    <w:p w14:paraId="282931C3" w14:textId="77777777" w:rsidR="007B3958" w:rsidRDefault="00B47C7B">
      <w:pPr>
        <w:spacing w:line="259" w:lineRule="auto"/>
        <w:ind w:left="29" w:firstLine="0"/>
        <w:jc w:val="left"/>
      </w:pPr>
      <w:r>
        <w:rPr>
          <w:b/>
          <w:sz w:val="23"/>
        </w:rPr>
        <w:t xml:space="preserve"> </w:t>
      </w:r>
      <w:r>
        <w:t xml:space="preserve">  </w:t>
      </w:r>
    </w:p>
    <w:p w14:paraId="4F66C082" w14:textId="77777777" w:rsidR="007B3958" w:rsidRDefault="00B47C7B">
      <w:pPr>
        <w:ind w:left="29" w:right="394" w:firstLine="0"/>
      </w:pPr>
      <w:r>
        <w:t xml:space="preserve">This list is non-exhaustive.   </w:t>
      </w:r>
    </w:p>
    <w:p w14:paraId="16421A90" w14:textId="77777777" w:rsidR="003B32F7" w:rsidRDefault="003B32F7">
      <w:pPr>
        <w:pStyle w:val="Heading1"/>
        <w:ind w:left="-5"/>
      </w:pPr>
    </w:p>
    <w:p w14:paraId="3CA2B0A3" w14:textId="77777777" w:rsidR="003B32F7" w:rsidRDefault="003B32F7">
      <w:pPr>
        <w:pStyle w:val="Heading1"/>
        <w:ind w:left="-5"/>
      </w:pPr>
    </w:p>
    <w:p w14:paraId="090C2300" w14:textId="77777777" w:rsidR="003B32F7" w:rsidRDefault="003B32F7">
      <w:pPr>
        <w:pStyle w:val="Heading1"/>
        <w:ind w:left="-5"/>
      </w:pPr>
    </w:p>
    <w:p w14:paraId="7E75FE72" w14:textId="77777777" w:rsidR="003B32F7" w:rsidRDefault="003B32F7">
      <w:pPr>
        <w:pStyle w:val="Heading1"/>
        <w:ind w:left="-5"/>
      </w:pPr>
    </w:p>
    <w:p w14:paraId="1D6CFC83" w14:textId="77777777" w:rsidR="003B32F7" w:rsidRDefault="003B32F7">
      <w:pPr>
        <w:pStyle w:val="Heading1"/>
        <w:ind w:left="-5"/>
      </w:pPr>
    </w:p>
    <w:p w14:paraId="589F689D" w14:textId="77777777" w:rsidR="003B32F7" w:rsidRDefault="003B32F7">
      <w:pPr>
        <w:pStyle w:val="Heading1"/>
        <w:ind w:left="-5"/>
      </w:pPr>
    </w:p>
    <w:p w14:paraId="39AFF565" w14:textId="77777777" w:rsidR="003B32F7" w:rsidRDefault="003B32F7">
      <w:pPr>
        <w:pStyle w:val="Heading1"/>
        <w:ind w:left="-5"/>
      </w:pPr>
    </w:p>
    <w:p w14:paraId="175AB77F" w14:textId="77777777" w:rsidR="003B32F7" w:rsidRDefault="003B32F7">
      <w:pPr>
        <w:pStyle w:val="Heading1"/>
        <w:ind w:left="-5"/>
      </w:pPr>
    </w:p>
    <w:p w14:paraId="08230446" w14:textId="77777777" w:rsidR="003B32F7" w:rsidRDefault="003B32F7">
      <w:pPr>
        <w:pStyle w:val="Heading1"/>
        <w:ind w:left="-5"/>
      </w:pPr>
    </w:p>
    <w:p w14:paraId="1DB823BF" w14:textId="77777777" w:rsidR="003B32F7" w:rsidRDefault="003B32F7">
      <w:pPr>
        <w:pStyle w:val="Heading1"/>
        <w:ind w:left="-5"/>
      </w:pPr>
    </w:p>
    <w:p w14:paraId="048FBDDE" w14:textId="77777777" w:rsidR="003B32F7" w:rsidRDefault="003B32F7">
      <w:pPr>
        <w:pStyle w:val="Heading1"/>
        <w:ind w:left="-5"/>
      </w:pPr>
    </w:p>
    <w:p w14:paraId="3BACB04F" w14:textId="77777777" w:rsidR="003B32F7" w:rsidRDefault="003B32F7" w:rsidP="003B32F7"/>
    <w:p w14:paraId="442A520A" w14:textId="77777777" w:rsidR="003B32F7" w:rsidRPr="003B32F7" w:rsidRDefault="003B32F7" w:rsidP="003B32F7"/>
    <w:p w14:paraId="05468B4D" w14:textId="77777777" w:rsidR="003B32F7" w:rsidRDefault="003B32F7">
      <w:pPr>
        <w:pStyle w:val="Heading1"/>
        <w:ind w:left="-5"/>
      </w:pPr>
    </w:p>
    <w:p w14:paraId="5FD1F5E1" w14:textId="77777777" w:rsidR="003B32F7" w:rsidRDefault="003B32F7" w:rsidP="003B32F7">
      <w:pPr>
        <w:pStyle w:val="Heading1"/>
        <w:ind w:left="0" w:firstLine="0"/>
      </w:pPr>
    </w:p>
    <w:p w14:paraId="33F41DAF" w14:textId="1B8ACFEF" w:rsidR="007B3958" w:rsidRDefault="003B32F7" w:rsidP="003B32F7">
      <w:pPr>
        <w:pStyle w:val="Heading1"/>
        <w:ind w:left="0" w:firstLine="0"/>
      </w:pPr>
      <w:r>
        <w:t xml:space="preserve">Responding </w:t>
      </w:r>
      <w:r w:rsidR="00B47C7B">
        <w:t xml:space="preserve">to and Reporting Discriminatory Incidents   </w:t>
      </w:r>
    </w:p>
    <w:p w14:paraId="37238FFA" w14:textId="77777777" w:rsidR="007B3958" w:rsidRDefault="00B47C7B">
      <w:pPr>
        <w:spacing w:after="0" w:line="259" w:lineRule="auto"/>
        <w:ind w:left="29" w:firstLine="0"/>
        <w:jc w:val="left"/>
      </w:pPr>
      <w:r>
        <w:rPr>
          <w:b/>
        </w:rPr>
        <w:t xml:space="preserve"> </w:t>
      </w:r>
      <w:r>
        <w:t xml:space="preserve">  </w:t>
      </w:r>
    </w:p>
    <w:p w14:paraId="6A5735A5" w14:textId="77777777" w:rsidR="007B3958" w:rsidRDefault="00B47C7B">
      <w:pPr>
        <w:spacing w:after="0" w:line="259" w:lineRule="auto"/>
        <w:ind w:left="-20" w:firstLine="0"/>
        <w:jc w:val="left"/>
      </w:pPr>
      <w:r>
        <w:rPr>
          <w:noProof/>
        </w:rPr>
        <w:drawing>
          <wp:inline distT="0" distB="0" distL="0" distR="0" wp14:anchorId="0429AA76" wp14:editId="39E15E6D">
            <wp:extent cx="5394673" cy="4480246"/>
            <wp:effectExtent l="0" t="0" r="0" b="0"/>
            <wp:docPr id="12042" name="Picture 12042"/>
            <wp:cNvGraphicFramePr/>
            <a:graphic xmlns:a="http://schemas.openxmlformats.org/drawingml/2006/main">
              <a:graphicData uri="http://schemas.openxmlformats.org/drawingml/2006/picture">
                <pic:pic xmlns:pic="http://schemas.openxmlformats.org/drawingml/2006/picture">
                  <pic:nvPicPr>
                    <pic:cNvPr id="12042" name="Picture 12042"/>
                    <pic:cNvPicPr/>
                  </pic:nvPicPr>
                  <pic:blipFill>
                    <a:blip r:embed="rId10"/>
                    <a:stretch>
                      <a:fillRect/>
                    </a:stretch>
                  </pic:blipFill>
                  <pic:spPr>
                    <a:xfrm>
                      <a:off x="0" y="0"/>
                      <a:ext cx="5399664" cy="4484391"/>
                    </a:xfrm>
                    <a:prstGeom prst="rect">
                      <a:avLst/>
                    </a:prstGeom>
                  </pic:spPr>
                </pic:pic>
              </a:graphicData>
            </a:graphic>
          </wp:inline>
        </w:drawing>
      </w:r>
    </w:p>
    <w:p w14:paraId="2EB1F440" w14:textId="77777777" w:rsidR="007B3958" w:rsidRDefault="00B47C7B">
      <w:pPr>
        <w:spacing w:after="1" w:line="259" w:lineRule="auto"/>
        <w:ind w:left="0" w:firstLine="0"/>
        <w:jc w:val="right"/>
      </w:pPr>
      <w:r>
        <w:rPr>
          <w:sz w:val="23"/>
        </w:rPr>
        <w:t xml:space="preserve"> </w:t>
      </w:r>
      <w:r>
        <w:t xml:space="preserve">  </w:t>
      </w:r>
    </w:p>
    <w:p w14:paraId="7BF41802" w14:textId="77777777" w:rsidR="007B3958" w:rsidRDefault="00B47C7B">
      <w:pPr>
        <w:pStyle w:val="Heading1"/>
        <w:ind w:left="399"/>
      </w:pPr>
      <w:r>
        <w:t xml:space="preserve">9. Monitoring    </w:t>
      </w:r>
    </w:p>
    <w:p w14:paraId="5E49FFFB" w14:textId="77777777" w:rsidR="007B3958" w:rsidRDefault="00B47C7B">
      <w:pPr>
        <w:spacing w:after="0" w:line="259" w:lineRule="auto"/>
        <w:ind w:left="749" w:firstLine="0"/>
        <w:jc w:val="left"/>
      </w:pPr>
      <w:r>
        <w:t xml:space="preserve">   </w:t>
      </w:r>
    </w:p>
    <w:p w14:paraId="57EE38BE" w14:textId="79493943" w:rsidR="007B3958" w:rsidRDefault="00B47C7B">
      <w:pPr>
        <w:ind w:left="345" w:right="394" w:firstLine="0"/>
      </w:pPr>
      <w:r>
        <w:t xml:space="preserve">The </w:t>
      </w:r>
      <w:r w:rsidR="000C429A">
        <w:t>school</w:t>
      </w:r>
      <w:r>
        <w:t xml:space="preserve">’s pupil tracking system will be used to track the progress and attainment of children and groups of children to obtain information on whether our equality policy and practice is effective.  It is the responsibility of our Local Governing Body to monitor the effectiveness of this Equal Opportunities policy. The Local Governing Body can do this by:   </w:t>
      </w:r>
    </w:p>
    <w:p w14:paraId="6903B4D3" w14:textId="17C26E71" w:rsidR="007B3958" w:rsidRDefault="00B47C7B">
      <w:pPr>
        <w:numPr>
          <w:ilvl w:val="0"/>
          <w:numId w:val="19"/>
        </w:numPr>
        <w:ind w:right="394" w:hanging="362"/>
      </w:pPr>
      <w:r>
        <w:t xml:space="preserve">monitoring the progress of children of minority groups and comparing it to the progress made by other children in the </w:t>
      </w:r>
      <w:r w:rsidR="000C429A">
        <w:t>school</w:t>
      </w:r>
      <w:r>
        <w:t xml:space="preserve">   </w:t>
      </w:r>
    </w:p>
    <w:p w14:paraId="4E3D00C2" w14:textId="549F39A6" w:rsidR="007B3958" w:rsidRDefault="00B47C7B">
      <w:pPr>
        <w:numPr>
          <w:ilvl w:val="0"/>
          <w:numId w:val="19"/>
        </w:numPr>
        <w:ind w:right="394" w:hanging="362"/>
      </w:pPr>
      <w:r>
        <w:t xml:space="preserve">monitoring the staff appointment process, so that no-one applying for a post at this </w:t>
      </w:r>
      <w:r w:rsidR="000C429A">
        <w:t>school</w:t>
      </w:r>
      <w:r>
        <w:t xml:space="preserve"> is discriminated against   </w:t>
      </w:r>
    </w:p>
    <w:p w14:paraId="1552E0DB" w14:textId="3A7261BF" w:rsidR="007B3958" w:rsidRDefault="00B47C7B">
      <w:pPr>
        <w:numPr>
          <w:ilvl w:val="0"/>
          <w:numId w:val="19"/>
        </w:numPr>
        <w:ind w:right="394" w:hanging="362"/>
      </w:pPr>
      <w:r>
        <w:t xml:space="preserve">monitoring the </w:t>
      </w:r>
      <w:r w:rsidR="000C429A">
        <w:t>school</w:t>
      </w:r>
      <w:r>
        <w:t xml:space="preserve"> behaviour and exclusions policy, so those children from minority groups are not unfairly treated   </w:t>
      </w:r>
    </w:p>
    <w:p w14:paraId="2788E4E3" w14:textId="77777777" w:rsidR="007B3958" w:rsidRDefault="00B47C7B">
      <w:pPr>
        <w:numPr>
          <w:ilvl w:val="0"/>
          <w:numId w:val="19"/>
        </w:numPr>
        <w:ind w:right="394" w:hanging="362"/>
      </w:pPr>
      <w:r>
        <w:lastRenderedPageBreak/>
        <w:t xml:space="preserve">taking into serious consideration any complaints regarding equal opportunity issues from parent/carers, staff or children   </w:t>
      </w:r>
    </w:p>
    <w:p w14:paraId="49C19C33" w14:textId="77777777" w:rsidR="007B3958" w:rsidRDefault="00B47C7B">
      <w:pPr>
        <w:spacing w:after="0" w:line="259" w:lineRule="auto"/>
        <w:ind w:left="29" w:firstLine="0"/>
        <w:jc w:val="left"/>
      </w:pPr>
      <w:r>
        <w:rPr>
          <w:b/>
        </w:rPr>
        <w:t xml:space="preserve"> </w:t>
      </w:r>
      <w:r>
        <w:t xml:space="preserve">  </w:t>
      </w:r>
    </w:p>
    <w:p w14:paraId="23923229" w14:textId="77777777" w:rsidR="007B3958" w:rsidRDefault="00B47C7B">
      <w:pPr>
        <w:pStyle w:val="Heading1"/>
        <w:ind w:left="-5"/>
      </w:pPr>
      <w:r>
        <w:t xml:space="preserve">10. Monitoring and Evaluation   </w:t>
      </w:r>
    </w:p>
    <w:p w14:paraId="3A9B1C5F" w14:textId="77777777" w:rsidR="007B3958" w:rsidRDefault="00B47C7B">
      <w:pPr>
        <w:ind w:left="29" w:right="394" w:firstLine="0"/>
      </w:pPr>
      <w:r>
        <w:t xml:space="preserve">Staff and Governors, on a three yearly basis, will review this policy unless circumstances demand an earlier review.   </w:t>
      </w:r>
    </w:p>
    <w:p w14:paraId="6B9C3B4E" w14:textId="77777777" w:rsidR="007B3958" w:rsidRDefault="00B47C7B">
      <w:pPr>
        <w:spacing w:after="0" w:line="259" w:lineRule="auto"/>
        <w:ind w:left="64" w:firstLine="0"/>
        <w:jc w:val="center"/>
      </w:pPr>
      <w:r>
        <w:t xml:space="preserve">   </w:t>
      </w:r>
    </w:p>
    <w:p w14:paraId="639C1486" w14:textId="77777777" w:rsidR="007B3958" w:rsidRDefault="00B47C7B">
      <w:pPr>
        <w:spacing w:after="0" w:line="259" w:lineRule="auto"/>
        <w:ind w:left="0" w:right="104" w:firstLine="0"/>
        <w:jc w:val="center"/>
      </w:pPr>
      <w:r>
        <w:t xml:space="preserve">  </w:t>
      </w:r>
    </w:p>
    <w:sectPr w:rsidR="007B3958" w:rsidSect="003B32F7">
      <w:headerReference w:type="even" r:id="rId11"/>
      <w:headerReference w:type="default" r:id="rId12"/>
      <w:footerReference w:type="even" r:id="rId13"/>
      <w:footerReference w:type="default" r:id="rId14"/>
      <w:headerReference w:type="first" r:id="rId15"/>
      <w:footerReference w:type="first" r:id="rId16"/>
      <w:pgSz w:w="12240" w:h="15840"/>
      <w:pgMar w:top="1436" w:right="1391" w:bottom="1172" w:left="1774" w:header="480" w:footer="22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E7DEA" w14:textId="77777777" w:rsidR="0042224C" w:rsidRDefault="0042224C">
      <w:pPr>
        <w:spacing w:after="0" w:line="240" w:lineRule="auto"/>
      </w:pPr>
      <w:r>
        <w:separator/>
      </w:r>
    </w:p>
  </w:endnote>
  <w:endnote w:type="continuationSeparator" w:id="0">
    <w:p w14:paraId="018A5873" w14:textId="77777777" w:rsidR="0042224C" w:rsidRDefault="0042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83CE" w14:textId="77777777" w:rsidR="007B3958" w:rsidRDefault="00B47C7B">
    <w:pPr>
      <w:spacing w:after="0" w:line="259" w:lineRule="auto"/>
      <w:ind w:left="0" w:right="679" w:firstLine="0"/>
      <w:jc w:val="cente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6303D72" wp14:editId="13B23088">
              <wp:simplePos x="0" y="0"/>
              <wp:positionH relativeFrom="page">
                <wp:posOffset>304800</wp:posOffset>
              </wp:positionH>
              <wp:positionV relativeFrom="page">
                <wp:posOffset>9724390</wp:posOffset>
              </wp:positionV>
              <wp:extent cx="7171690" cy="38100"/>
              <wp:effectExtent l="0" t="0" r="0" b="0"/>
              <wp:wrapSquare wrapText="bothSides"/>
              <wp:docPr id="12143" name="Group 12143"/>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49" name="Shape 1244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50" name="Shape 12450"/>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51" name="Shape 12451"/>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143" style="width:564.7pt;height:3pt;position:absolute;mso-position-horizontal-relative:page;mso-position-horizontal:absolute;margin-left:24pt;mso-position-vertical-relative:page;margin-top:765.7pt;" coordsize="71716,381">
              <v:shape id="Shape 12452" style="position:absolute;width:381;height:381;left:0;top:0;" coordsize="38100,38100" path="m0,0l38100,0l38100,38100l0,38100l0,0">
                <v:stroke weight="0pt" endcap="flat" joinstyle="miter" miterlimit="10" on="false" color="#000000" opacity="0"/>
                <v:fill on="true" color="#f79646"/>
              </v:shape>
              <v:shape id="Shape 12453" style="position:absolute;width:70954;height:381;left:381;top:0;" coordsize="7095490,38100" path="m0,0l7095490,0l7095490,38100l0,38100l0,0">
                <v:stroke weight="0pt" endcap="flat" joinstyle="miter" miterlimit="10" on="false" color="#000000" opacity="0"/>
                <v:fill on="true" color="#f79646"/>
              </v:shape>
              <v:shape id="Shape 12454"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896E" w14:textId="77777777" w:rsidR="007B3958" w:rsidRDefault="00B47C7B">
    <w:pPr>
      <w:spacing w:after="0" w:line="259" w:lineRule="auto"/>
      <w:ind w:left="0" w:right="679"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5FC9D62" wp14:editId="372E997C">
              <wp:simplePos x="0" y="0"/>
              <wp:positionH relativeFrom="page">
                <wp:posOffset>304800</wp:posOffset>
              </wp:positionH>
              <wp:positionV relativeFrom="page">
                <wp:posOffset>9724390</wp:posOffset>
              </wp:positionV>
              <wp:extent cx="7171690" cy="38100"/>
              <wp:effectExtent l="0" t="0" r="0" b="0"/>
              <wp:wrapSquare wrapText="bothSides"/>
              <wp:docPr id="12109" name="Group 12109"/>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43" name="Shape 12443"/>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44" name="Shape 12444"/>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45" name="Shape 12445"/>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109" style="width:564.7pt;height:3pt;position:absolute;mso-position-horizontal-relative:page;mso-position-horizontal:absolute;margin-left:24pt;mso-position-vertical-relative:page;margin-top:765.7pt;" coordsize="71716,381">
              <v:shape id="Shape 12446" style="position:absolute;width:381;height:381;left:0;top:0;" coordsize="38100,38100" path="m0,0l38100,0l38100,38100l0,38100l0,0">
                <v:stroke weight="0pt" endcap="flat" joinstyle="miter" miterlimit="10" on="false" color="#000000" opacity="0"/>
                <v:fill on="true" color="#f79646"/>
              </v:shape>
              <v:shape id="Shape 12447" style="position:absolute;width:70954;height:381;left:381;top:0;" coordsize="7095490,38100" path="m0,0l7095490,0l7095490,38100l0,38100l0,0">
                <v:stroke weight="0pt" endcap="flat" joinstyle="miter" miterlimit="10" on="false" color="#000000" opacity="0"/>
                <v:fill on="true" color="#f79646"/>
              </v:shape>
              <v:shape id="Shape 12448"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1D8D" w14:textId="77777777" w:rsidR="007B3958" w:rsidRDefault="00B47C7B">
    <w:pPr>
      <w:spacing w:after="0" w:line="259" w:lineRule="auto"/>
      <w:ind w:left="0" w:right="679"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765F2052" wp14:editId="3A67D90F">
              <wp:simplePos x="0" y="0"/>
              <wp:positionH relativeFrom="page">
                <wp:posOffset>304800</wp:posOffset>
              </wp:positionH>
              <wp:positionV relativeFrom="page">
                <wp:posOffset>9724390</wp:posOffset>
              </wp:positionV>
              <wp:extent cx="7171690" cy="38100"/>
              <wp:effectExtent l="0" t="0" r="0" b="0"/>
              <wp:wrapSquare wrapText="bothSides"/>
              <wp:docPr id="12075" name="Group 12075"/>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37" name="Shape 12437"/>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38" name="Shape 12438"/>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39" name="Shape 12439"/>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075" style="width:564.7pt;height:3pt;position:absolute;mso-position-horizontal-relative:page;mso-position-horizontal:absolute;margin-left:24pt;mso-position-vertical-relative:page;margin-top:765.7pt;" coordsize="71716,381">
              <v:shape id="Shape 12440" style="position:absolute;width:381;height:381;left:0;top:0;" coordsize="38100,38100" path="m0,0l38100,0l38100,38100l0,38100l0,0">
                <v:stroke weight="0pt" endcap="flat" joinstyle="miter" miterlimit="10" on="false" color="#000000" opacity="0"/>
                <v:fill on="true" color="#f79646"/>
              </v:shape>
              <v:shape id="Shape 12441" style="position:absolute;width:70954;height:381;left:381;top:0;" coordsize="7095490,38100" path="m0,0l7095490,0l7095490,38100l0,38100l0,0">
                <v:stroke weight="0pt" endcap="flat" joinstyle="miter" miterlimit="10" on="false" color="#000000" opacity="0"/>
                <v:fill on="true" color="#f79646"/>
              </v:shape>
              <v:shape id="Shape 12442"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fldChar w:fldCharType="begin"/>
    </w:r>
    <w:r>
      <w:instrText xml:space="preserve"> PAGE   \* MERGEFORMAT </w:instrText>
    </w:r>
    <w:r>
      <w:fldChar w:fldCharType="separate"/>
    </w:r>
    <w:r>
      <w:rPr>
        <w:sz w:val="20"/>
      </w:rPr>
      <w:t>1</w:t>
    </w:r>
    <w:r>
      <w:rPr>
        <w:sz w:val="20"/>
      </w:rPr>
      <w:fldChar w:fldCharType="end"/>
    </w:r>
    <w:r>
      <w:rPr>
        <w:sz w:val="2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2968" w14:textId="77777777" w:rsidR="0042224C" w:rsidRDefault="0042224C">
      <w:pPr>
        <w:spacing w:after="0" w:line="240" w:lineRule="auto"/>
      </w:pPr>
      <w:r>
        <w:separator/>
      </w:r>
    </w:p>
  </w:footnote>
  <w:footnote w:type="continuationSeparator" w:id="0">
    <w:p w14:paraId="3D65B58A" w14:textId="77777777" w:rsidR="0042224C" w:rsidRDefault="00422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EAFB" w14:textId="77777777" w:rsidR="007B3958" w:rsidRDefault="00B47C7B">
    <w:pPr>
      <w:spacing w:after="0" w:line="259" w:lineRule="auto"/>
      <w:ind w:left="-1774"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EE656C8" wp14:editId="159C1ECF">
              <wp:simplePos x="0" y="0"/>
              <wp:positionH relativeFrom="page">
                <wp:posOffset>304800</wp:posOffset>
              </wp:positionH>
              <wp:positionV relativeFrom="page">
                <wp:posOffset>304800</wp:posOffset>
              </wp:positionV>
              <wp:extent cx="7171690" cy="38100"/>
              <wp:effectExtent l="0" t="0" r="0" b="0"/>
              <wp:wrapSquare wrapText="bothSides"/>
              <wp:docPr id="12120" name="Group 12120"/>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27" name="Shape 12427"/>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28" name="Shape 12428"/>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29" name="Shape 12429"/>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120" style="width:564.7pt;height:3pt;position:absolute;mso-position-horizontal-relative:page;mso-position-horizontal:absolute;margin-left:24pt;mso-position-vertical-relative:page;margin-top:24pt;" coordsize="71716,381">
              <v:shape id="Shape 12430" style="position:absolute;width:381;height:381;left:0;top:0;" coordsize="38100,38100" path="m0,0l38100,0l38100,38100l0,38100l0,0">
                <v:stroke weight="0pt" endcap="flat" joinstyle="miter" miterlimit="10" on="false" color="#000000" opacity="0"/>
                <v:fill on="true" color="#f79646"/>
              </v:shape>
              <v:shape id="Shape 12431" style="position:absolute;width:70954;height:381;left:381;top:0;" coordsize="7095490,38100" path="m0,0l7095490,0l7095490,38100l0,38100l0,0">
                <v:stroke weight="0pt" endcap="flat" joinstyle="miter" miterlimit="10" on="false" color="#000000" opacity="0"/>
                <v:fill on="true" color="#f79646"/>
              </v:shape>
              <v:shape id="Shape 12432"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t xml:space="preserve">  </w:t>
    </w:r>
  </w:p>
  <w:p w14:paraId="7DEE5E45" w14:textId="77777777" w:rsidR="007B3958" w:rsidRDefault="00B47C7B">
    <w:pPr>
      <w:spacing w:after="0" w:line="259" w:lineRule="auto"/>
      <w:ind w:left="29" w:firstLine="0"/>
      <w:jc w:val="left"/>
    </w:pPr>
    <w:r>
      <w:t xml:space="preserve">  </w:t>
    </w:r>
  </w:p>
  <w:p w14:paraId="3CA37B05" w14:textId="77777777" w:rsidR="007B3958" w:rsidRDefault="00B47C7B">
    <w:pPr>
      <w:spacing w:after="0" w:line="259" w:lineRule="auto"/>
      <w:ind w:left="29" w:firstLine="0"/>
      <w:jc w:val="left"/>
    </w:pPr>
    <w:r>
      <w:t xml:space="preserve"> </w:t>
    </w:r>
  </w:p>
  <w:p w14:paraId="66B355B1" w14:textId="77777777" w:rsidR="007B3958" w:rsidRDefault="00B47C7B">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156B142" wp14:editId="15DB0473">
              <wp:simplePos x="0" y="0"/>
              <wp:positionH relativeFrom="page">
                <wp:posOffset>304800</wp:posOffset>
              </wp:positionH>
              <wp:positionV relativeFrom="page">
                <wp:posOffset>342900</wp:posOffset>
              </wp:positionV>
              <wp:extent cx="7171690" cy="9381490"/>
              <wp:effectExtent l="0" t="0" r="0" b="0"/>
              <wp:wrapNone/>
              <wp:docPr id="12131" name="Group 12131"/>
              <wp:cNvGraphicFramePr/>
              <a:graphic xmlns:a="http://schemas.openxmlformats.org/drawingml/2006/main">
                <a:graphicData uri="http://schemas.microsoft.com/office/word/2010/wordprocessingGroup">
                  <wpg:wgp>
                    <wpg:cNvGrpSpPr/>
                    <wpg:grpSpPr>
                      <a:xfrm>
                        <a:off x="0" y="0"/>
                        <a:ext cx="7171690" cy="9381490"/>
                        <a:chOff x="0" y="0"/>
                        <a:chExt cx="7171690" cy="9381490"/>
                      </a:xfrm>
                    </wpg:grpSpPr>
                    <wps:wsp>
                      <wps:cNvPr id="12433" name="Shape 12433"/>
                      <wps:cNvSpPr/>
                      <wps:spPr>
                        <a:xfrm>
                          <a:off x="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34" name="Shape 12434"/>
                      <wps:cNvSpPr/>
                      <wps:spPr>
                        <a:xfrm>
                          <a:off x="713359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131" style="width:564.7pt;height:738.7pt;position:absolute;z-index:-2147483648;mso-position-horizontal-relative:page;mso-position-horizontal:absolute;margin-left:24pt;mso-position-vertical-relative:page;margin-top:27pt;" coordsize="71716,93814">
              <v:shape id="Shape 12435" style="position:absolute;width:381;height:93814;left:0;top:0;" coordsize="38100,9381490" path="m0,0l38100,0l38100,9381490l0,9381490l0,0">
                <v:stroke weight="0pt" endcap="flat" joinstyle="miter" miterlimit="10" on="false" color="#000000" opacity="0"/>
                <v:fill on="true" color="#f79646"/>
              </v:shape>
              <v:shape id="Shape 12436" style="position:absolute;width:381;height:93814;left:71335;top:0;" coordsize="38100,9381490" path="m0,0l38100,0l38100,9381490l0,9381490l0,0">
                <v:stroke weight="0pt" endcap="flat" joinstyle="miter" miterlimit="10" on="false" color="#000000" opacity="0"/>
                <v:fill on="true" color="#f7964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99C1" w14:textId="77777777" w:rsidR="007B3958" w:rsidRDefault="00B47C7B">
    <w:pPr>
      <w:spacing w:after="0" w:line="259" w:lineRule="auto"/>
      <w:ind w:left="-1774"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E467098" wp14:editId="3F5A2F44">
              <wp:simplePos x="0" y="0"/>
              <wp:positionH relativeFrom="page">
                <wp:posOffset>304800</wp:posOffset>
              </wp:positionH>
              <wp:positionV relativeFrom="page">
                <wp:posOffset>304800</wp:posOffset>
              </wp:positionV>
              <wp:extent cx="7171690" cy="38100"/>
              <wp:effectExtent l="0" t="0" r="0" b="0"/>
              <wp:wrapSquare wrapText="bothSides"/>
              <wp:docPr id="12086" name="Group 12086"/>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17" name="Shape 12417"/>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18" name="Shape 12418"/>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19" name="Shape 12419"/>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086" style="width:564.7pt;height:3pt;position:absolute;mso-position-horizontal-relative:page;mso-position-horizontal:absolute;margin-left:24pt;mso-position-vertical-relative:page;margin-top:24pt;" coordsize="71716,381">
              <v:shape id="Shape 12420" style="position:absolute;width:381;height:381;left:0;top:0;" coordsize="38100,38100" path="m0,0l38100,0l38100,38100l0,38100l0,0">
                <v:stroke weight="0pt" endcap="flat" joinstyle="miter" miterlimit="10" on="false" color="#000000" opacity="0"/>
                <v:fill on="true" color="#f79646"/>
              </v:shape>
              <v:shape id="Shape 12421" style="position:absolute;width:70954;height:381;left:381;top:0;" coordsize="7095490,38100" path="m0,0l7095490,0l7095490,38100l0,38100l0,0">
                <v:stroke weight="0pt" endcap="flat" joinstyle="miter" miterlimit="10" on="false" color="#000000" opacity="0"/>
                <v:fill on="true" color="#f79646"/>
              </v:shape>
              <v:shape id="Shape 12422"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t xml:space="preserve">  </w:t>
    </w:r>
  </w:p>
  <w:p w14:paraId="68C76A29" w14:textId="77777777" w:rsidR="007B3958" w:rsidRDefault="00B47C7B">
    <w:pPr>
      <w:spacing w:after="0" w:line="259" w:lineRule="auto"/>
      <w:ind w:left="29" w:firstLine="0"/>
      <w:jc w:val="left"/>
    </w:pPr>
    <w:r>
      <w:t xml:space="preserve">  </w:t>
    </w:r>
  </w:p>
  <w:p w14:paraId="45409A0F" w14:textId="77777777" w:rsidR="007B3958" w:rsidRDefault="00B47C7B">
    <w:pPr>
      <w:spacing w:after="0" w:line="259" w:lineRule="auto"/>
      <w:ind w:left="29" w:firstLine="0"/>
      <w:jc w:val="left"/>
    </w:pPr>
    <w:r>
      <w:t xml:space="preserve"> </w:t>
    </w:r>
  </w:p>
  <w:p w14:paraId="5A631241" w14:textId="77777777" w:rsidR="007B3958" w:rsidRDefault="00B47C7B">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01D41873" wp14:editId="40BAB7F6">
              <wp:simplePos x="0" y="0"/>
              <wp:positionH relativeFrom="page">
                <wp:posOffset>304800</wp:posOffset>
              </wp:positionH>
              <wp:positionV relativeFrom="page">
                <wp:posOffset>342900</wp:posOffset>
              </wp:positionV>
              <wp:extent cx="7171690" cy="9381490"/>
              <wp:effectExtent l="0" t="0" r="0" b="0"/>
              <wp:wrapNone/>
              <wp:docPr id="12097" name="Group 12097"/>
              <wp:cNvGraphicFramePr/>
              <a:graphic xmlns:a="http://schemas.openxmlformats.org/drawingml/2006/main">
                <a:graphicData uri="http://schemas.microsoft.com/office/word/2010/wordprocessingGroup">
                  <wpg:wgp>
                    <wpg:cNvGrpSpPr/>
                    <wpg:grpSpPr>
                      <a:xfrm>
                        <a:off x="0" y="0"/>
                        <a:ext cx="7171690" cy="9381490"/>
                        <a:chOff x="0" y="0"/>
                        <a:chExt cx="7171690" cy="9381490"/>
                      </a:xfrm>
                    </wpg:grpSpPr>
                    <wps:wsp>
                      <wps:cNvPr id="12423" name="Shape 12423"/>
                      <wps:cNvSpPr/>
                      <wps:spPr>
                        <a:xfrm>
                          <a:off x="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24" name="Shape 12424"/>
                      <wps:cNvSpPr/>
                      <wps:spPr>
                        <a:xfrm>
                          <a:off x="713359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097" style="width:564.7pt;height:738.7pt;position:absolute;z-index:-2147483648;mso-position-horizontal-relative:page;mso-position-horizontal:absolute;margin-left:24pt;mso-position-vertical-relative:page;margin-top:27pt;" coordsize="71716,93814">
              <v:shape id="Shape 12425" style="position:absolute;width:381;height:93814;left:0;top:0;" coordsize="38100,9381490" path="m0,0l38100,0l38100,9381490l0,9381490l0,0">
                <v:stroke weight="0pt" endcap="flat" joinstyle="miter" miterlimit="10" on="false" color="#000000" opacity="0"/>
                <v:fill on="true" color="#f79646"/>
              </v:shape>
              <v:shape id="Shape 12426" style="position:absolute;width:381;height:93814;left:71335;top:0;" coordsize="38100,9381490" path="m0,0l38100,0l38100,9381490l0,9381490l0,0">
                <v:stroke weight="0pt" endcap="flat" joinstyle="miter" miterlimit="10" on="false" color="#000000" opacity="0"/>
                <v:fill on="true" color="#f79646"/>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10D7" w14:textId="77777777" w:rsidR="007B3958" w:rsidRDefault="00B47C7B">
    <w:pPr>
      <w:spacing w:after="0" w:line="259" w:lineRule="auto"/>
      <w:ind w:left="-1774"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1C2FE92" wp14:editId="00ACD653">
              <wp:simplePos x="0" y="0"/>
              <wp:positionH relativeFrom="page">
                <wp:posOffset>304800</wp:posOffset>
              </wp:positionH>
              <wp:positionV relativeFrom="page">
                <wp:posOffset>304800</wp:posOffset>
              </wp:positionV>
              <wp:extent cx="7171690" cy="38100"/>
              <wp:effectExtent l="0" t="0" r="0" b="0"/>
              <wp:wrapSquare wrapText="bothSides"/>
              <wp:docPr id="12052" name="Group 12052"/>
              <wp:cNvGraphicFramePr/>
              <a:graphic xmlns:a="http://schemas.openxmlformats.org/drawingml/2006/main">
                <a:graphicData uri="http://schemas.microsoft.com/office/word/2010/wordprocessingGroup">
                  <wpg:wgp>
                    <wpg:cNvGrpSpPr/>
                    <wpg:grpSpPr>
                      <a:xfrm>
                        <a:off x="0" y="0"/>
                        <a:ext cx="7171690" cy="38100"/>
                        <a:chOff x="0" y="0"/>
                        <a:chExt cx="7171690" cy="38100"/>
                      </a:xfrm>
                    </wpg:grpSpPr>
                    <wps:wsp>
                      <wps:cNvPr id="12407" name="Shape 12407"/>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08" name="Shape 12408"/>
                      <wps:cNvSpPr/>
                      <wps:spPr>
                        <a:xfrm>
                          <a:off x="38100" y="0"/>
                          <a:ext cx="7095490" cy="38100"/>
                        </a:xfrm>
                        <a:custGeom>
                          <a:avLst/>
                          <a:gdLst/>
                          <a:ahLst/>
                          <a:cxnLst/>
                          <a:rect l="0" t="0" r="0" b="0"/>
                          <a:pathLst>
                            <a:path w="7095490" h="38100">
                              <a:moveTo>
                                <a:pt x="0" y="0"/>
                              </a:moveTo>
                              <a:lnTo>
                                <a:pt x="7095490" y="0"/>
                              </a:lnTo>
                              <a:lnTo>
                                <a:pt x="7095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09" name="Shape 12409"/>
                      <wps:cNvSpPr/>
                      <wps:spPr>
                        <a:xfrm>
                          <a:off x="713359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052" style="width:564.7pt;height:3pt;position:absolute;mso-position-horizontal-relative:page;mso-position-horizontal:absolute;margin-left:24pt;mso-position-vertical-relative:page;margin-top:24pt;" coordsize="71716,381">
              <v:shape id="Shape 12410" style="position:absolute;width:381;height:381;left:0;top:0;" coordsize="38100,38100" path="m0,0l38100,0l38100,38100l0,38100l0,0">
                <v:stroke weight="0pt" endcap="flat" joinstyle="miter" miterlimit="10" on="false" color="#000000" opacity="0"/>
                <v:fill on="true" color="#f79646"/>
              </v:shape>
              <v:shape id="Shape 12411" style="position:absolute;width:70954;height:381;left:381;top:0;" coordsize="7095490,38100" path="m0,0l7095490,0l7095490,38100l0,38100l0,0">
                <v:stroke weight="0pt" endcap="flat" joinstyle="miter" miterlimit="10" on="false" color="#000000" opacity="0"/>
                <v:fill on="true" color="#f79646"/>
              </v:shape>
              <v:shape id="Shape 12412" style="position:absolute;width:381;height:381;left:71335;top:0;" coordsize="38100,38100" path="m0,0l38100,0l38100,38100l0,38100l0,0">
                <v:stroke weight="0pt" endcap="flat" joinstyle="miter" miterlimit="10" on="false" color="#000000" opacity="0"/>
                <v:fill on="true" color="#f79646"/>
              </v:shape>
              <w10:wrap type="square"/>
            </v:group>
          </w:pict>
        </mc:Fallback>
      </mc:AlternateContent>
    </w:r>
    <w:r>
      <w:t xml:space="preserve">  </w:t>
    </w:r>
  </w:p>
  <w:p w14:paraId="183DC254" w14:textId="77777777" w:rsidR="007B3958" w:rsidRDefault="00B47C7B">
    <w:pPr>
      <w:spacing w:after="0" w:line="259" w:lineRule="auto"/>
      <w:ind w:left="29" w:firstLine="0"/>
      <w:jc w:val="left"/>
    </w:pPr>
    <w:r>
      <w:t xml:space="preserve">  </w:t>
    </w:r>
  </w:p>
  <w:p w14:paraId="1454C92A" w14:textId="77777777" w:rsidR="007B3958" w:rsidRDefault="00B47C7B">
    <w:pPr>
      <w:spacing w:after="0" w:line="259" w:lineRule="auto"/>
      <w:ind w:left="29" w:firstLine="0"/>
      <w:jc w:val="left"/>
    </w:pPr>
    <w:r>
      <w:t xml:space="preserve"> </w:t>
    </w:r>
  </w:p>
  <w:p w14:paraId="13B61006" w14:textId="77777777" w:rsidR="007B3958" w:rsidRDefault="00B47C7B">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01A6D2DF" wp14:editId="77F468A3">
              <wp:simplePos x="0" y="0"/>
              <wp:positionH relativeFrom="page">
                <wp:posOffset>304800</wp:posOffset>
              </wp:positionH>
              <wp:positionV relativeFrom="page">
                <wp:posOffset>342900</wp:posOffset>
              </wp:positionV>
              <wp:extent cx="7171690" cy="9381490"/>
              <wp:effectExtent l="0" t="0" r="0" b="0"/>
              <wp:wrapNone/>
              <wp:docPr id="12063" name="Group 12063"/>
              <wp:cNvGraphicFramePr/>
              <a:graphic xmlns:a="http://schemas.openxmlformats.org/drawingml/2006/main">
                <a:graphicData uri="http://schemas.microsoft.com/office/word/2010/wordprocessingGroup">
                  <wpg:wgp>
                    <wpg:cNvGrpSpPr/>
                    <wpg:grpSpPr>
                      <a:xfrm>
                        <a:off x="0" y="0"/>
                        <a:ext cx="7171690" cy="9381490"/>
                        <a:chOff x="0" y="0"/>
                        <a:chExt cx="7171690" cy="9381490"/>
                      </a:xfrm>
                    </wpg:grpSpPr>
                    <wps:wsp>
                      <wps:cNvPr id="12413" name="Shape 12413"/>
                      <wps:cNvSpPr/>
                      <wps:spPr>
                        <a:xfrm>
                          <a:off x="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2414" name="Shape 12414"/>
                      <wps:cNvSpPr/>
                      <wps:spPr>
                        <a:xfrm>
                          <a:off x="7133590" y="0"/>
                          <a:ext cx="38100" cy="9381490"/>
                        </a:xfrm>
                        <a:custGeom>
                          <a:avLst/>
                          <a:gdLst/>
                          <a:ahLst/>
                          <a:cxnLst/>
                          <a:rect l="0" t="0" r="0" b="0"/>
                          <a:pathLst>
                            <a:path w="38100" h="9381490">
                              <a:moveTo>
                                <a:pt x="0" y="0"/>
                              </a:moveTo>
                              <a:lnTo>
                                <a:pt x="38100" y="0"/>
                              </a:lnTo>
                              <a:lnTo>
                                <a:pt x="38100" y="9381490"/>
                              </a:lnTo>
                              <a:lnTo>
                                <a:pt x="0" y="9381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2063" style="width:564.7pt;height:738.7pt;position:absolute;z-index:-2147483648;mso-position-horizontal-relative:page;mso-position-horizontal:absolute;margin-left:24pt;mso-position-vertical-relative:page;margin-top:27pt;" coordsize="71716,93814">
              <v:shape id="Shape 12415" style="position:absolute;width:381;height:93814;left:0;top:0;" coordsize="38100,9381490" path="m0,0l38100,0l38100,9381490l0,9381490l0,0">
                <v:stroke weight="0pt" endcap="flat" joinstyle="miter" miterlimit="10" on="false" color="#000000" opacity="0"/>
                <v:fill on="true" color="#f79646"/>
              </v:shape>
              <v:shape id="Shape 12416" style="position:absolute;width:381;height:93814;left:71335;top:0;" coordsize="38100,9381490" path="m0,0l38100,0l38100,9381490l0,9381490l0,0">
                <v:stroke weight="0pt" endcap="flat" joinstyle="miter" miterlimit="10" on="false" color="#000000" opacity="0"/>
                <v:fill on="true" color="#f7964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AFC"/>
    <w:multiLevelType w:val="hybridMultilevel"/>
    <w:tmpl w:val="F516FB3A"/>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 w15:restartNumberingAfterBreak="0">
    <w:nsid w:val="0B590313"/>
    <w:multiLevelType w:val="hybridMultilevel"/>
    <w:tmpl w:val="281E4B9E"/>
    <w:lvl w:ilvl="0" w:tplc="6E5C580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B49A7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A4F13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BC50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E283F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80856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F8D2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D60C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B4C363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FB3F44"/>
    <w:multiLevelType w:val="hybridMultilevel"/>
    <w:tmpl w:val="A7F02032"/>
    <w:lvl w:ilvl="0" w:tplc="7F72AE3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98BF0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1CF75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BC7E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6EA86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EB03BC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BAC8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2411B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367C5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843615"/>
    <w:multiLevelType w:val="hybridMultilevel"/>
    <w:tmpl w:val="EB2ED7C6"/>
    <w:lvl w:ilvl="0" w:tplc="7C7E93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AABFC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4708C8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FE30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34B9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CC81C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543F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C62A8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3272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AD3B2D"/>
    <w:multiLevelType w:val="hybridMultilevel"/>
    <w:tmpl w:val="B52E1E58"/>
    <w:lvl w:ilvl="0" w:tplc="7E64476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36A73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8E8C3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98D3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2AB06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DE014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F827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20B7D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2A69A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185007D"/>
    <w:multiLevelType w:val="hybridMultilevel"/>
    <w:tmpl w:val="CDA8433C"/>
    <w:lvl w:ilvl="0" w:tplc="A78629D4">
      <w:start w:val="1"/>
      <w:numFmt w:val="bullet"/>
      <w:lvlText w:val="•"/>
      <w:lvlJc w:val="left"/>
      <w:pPr>
        <w:ind w:left="70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E609D58">
      <w:start w:val="1"/>
      <w:numFmt w:val="bullet"/>
      <w:lvlText w:val="o"/>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666EDA4">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CA8155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2BE77B8">
      <w:start w:val="1"/>
      <w:numFmt w:val="bullet"/>
      <w:lvlText w:val="o"/>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592A390E">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367A37D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9F86748">
      <w:start w:val="1"/>
      <w:numFmt w:val="bullet"/>
      <w:lvlText w:val="o"/>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1A297AA">
      <w:start w:val="1"/>
      <w:numFmt w:val="bullet"/>
      <w:lvlText w:val="▪"/>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39744C65"/>
    <w:multiLevelType w:val="hybridMultilevel"/>
    <w:tmpl w:val="004CAF70"/>
    <w:lvl w:ilvl="0" w:tplc="0F7451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9239F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EA58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A2AA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EF2F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46CA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5C0D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1A7E5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52E79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A870B8B"/>
    <w:multiLevelType w:val="hybridMultilevel"/>
    <w:tmpl w:val="130AE8D0"/>
    <w:lvl w:ilvl="0" w:tplc="1EF05EA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2FC2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0E30C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A6B5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70AE7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A64ECB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46B2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4E322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AE5AA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890C8B"/>
    <w:multiLevelType w:val="hybridMultilevel"/>
    <w:tmpl w:val="DF5E936A"/>
    <w:lvl w:ilvl="0" w:tplc="F458779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BA24A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6E951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70DA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46612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3E03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5C6F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E4E4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280AF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D674F92"/>
    <w:multiLevelType w:val="hybridMultilevel"/>
    <w:tmpl w:val="D09A5EA6"/>
    <w:lvl w:ilvl="0" w:tplc="7BE218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BA8B0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7F0D42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4CAA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AEFC6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12171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5A66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F4996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CE4B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96E529A"/>
    <w:multiLevelType w:val="hybridMultilevel"/>
    <w:tmpl w:val="479CA6FC"/>
    <w:lvl w:ilvl="0" w:tplc="BA9450C4">
      <w:start w:val="1"/>
      <w:numFmt w:val="bullet"/>
      <w:lvlText w:val="•"/>
      <w:lvlJc w:val="left"/>
      <w:pPr>
        <w:ind w:left="1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A8BC02">
      <w:start w:val="1"/>
      <w:numFmt w:val="bullet"/>
      <w:lvlText w:val="o"/>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9CF22C">
      <w:start w:val="1"/>
      <w:numFmt w:val="bullet"/>
      <w:lvlText w:val="▪"/>
      <w:lvlJc w:val="left"/>
      <w:pPr>
        <w:ind w:left="2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4AB708">
      <w:start w:val="1"/>
      <w:numFmt w:val="bullet"/>
      <w:lvlText w:val="•"/>
      <w:lvlJc w:val="left"/>
      <w:pPr>
        <w:ind w:left="3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07B70">
      <w:start w:val="1"/>
      <w:numFmt w:val="bullet"/>
      <w:lvlText w:val="o"/>
      <w:lvlJc w:val="left"/>
      <w:pPr>
        <w:ind w:left="4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8C69CE">
      <w:start w:val="1"/>
      <w:numFmt w:val="bullet"/>
      <w:lvlText w:val="▪"/>
      <w:lvlJc w:val="left"/>
      <w:pPr>
        <w:ind w:left="5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7CD788">
      <w:start w:val="1"/>
      <w:numFmt w:val="bullet"/>
      <w:lvlText w:val="•"/>
      <w:lvlJc w:val="left"/>
      <w:pPr>
        <w:ind w:left="5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BAB30E">
      <w:start w:val="1"/>
      <w:numFmt w:val="bullet"/>
      <w:lvlText w:val="o"/>
      <w:lvlJc w:val="left"/>
      <w:pPr>
        <w:ind w:left="6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9457E6">
      <w:start w:val="1"/>
      <w:numFmt w:val="bullet"/>
      <w:lvlText w:val="▪"/>
      <w:lvlJc w:val="left"/>
      <w:pPr>
        <w:ind w:left="7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AD7E4C"/>
    <w:multiLevelType w:val="hybridMultilevel"/>
    <w:tmpl w:val="DD360506"/>
    <w:lvl w:ilvl="0" w:tplc="31DE80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F0003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1868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ABA95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E8C96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68F57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CA30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066FC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E062F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418704F"/>
    <w:multiLevelType w:val="hybridMultilevel"/>
    <w:tmpl w:val="C4C2DE4C"/>
    <w:lvl w:ilvl="0" w:tplc="B854100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4463D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48220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6668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549A2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747B1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6C87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50DA5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A8692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B837F9C"/>
    <w:multiLevelType w:val="hybridMultilevel"/>
    <w:tmpl w:val="982E9090"/>
    <w:lvl w:ilvl="0" w:tplc="8E96A52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8A7CC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A876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88C0C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3C62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E16A2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ECBE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D8F46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6831A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BE17EC3"/>
    <w:multiLevelType w:val="hybridMultilevel"/>
    <w:tmpl w:val="B4D4C8CA"/>
    <w:lvl w:ilvl="0" w:tplc="A9603A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928E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00F6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6ED1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CEE36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76420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0AE6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F0CE3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905E6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F9109FF"/>
    <w:multiLevelType w:val="hybridMultilevel"/>
    <w:tmpl w:val="5DCCCE2A"/>
    <w:lvl w:ilvl="0" w:tplc="C2942976">
      <w:start w:val="1"/>
      <w:numFmt w:val="bullet"/>
      <w:lvlText w:val="•"/>
      <w:lvlJc w:val="left"/>
      <w:pPr>
        <w:ind w:left="1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F69FF8">
      <w:start w:val="1"/>
      <w:numFmt w:val="bullet"/>
      <w:lvlText w:val="o"/>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661644">
      <w:start w:val="1"/>
      <w:numFmt w:val="bullet"/>
      <w:lvlText w:val="▪"/>
      <w:lvlJc w:val="left"/>
      <w:pPr>
        <w:ind w:left="2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6AF75C">
      <w:start w:val="1"/>
      <w:numFmt w:val="bullet"/>
      <w:lvlText w:val="•"/>
      <w:lvlJc w:val="left"/>
      <w:pPr>
        <w:ind w:left="3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47C08">
      <w:start w:val="1"/>
      <w:numFmt w:val="bullet"/>
      <w:lvlText w:val="o"/>
      <w:lvlJc w:val="left"/>
      <w:pPr>
        <w:ind w:left="4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A02120">
      <w:start w:val="1"/>
      <w:numFmt w:val="bullet"/>
      <w:lvlText w:val="▪"/>
      <w:lvlJc w:val="left"/>
      <w:pPr>
        <w:ind w:left="5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8A0F044">
      <w:start w:val="1"/>
      <w:numFmt w:val="bullet"/>
      <w:lvlText w:val="•"/>
      <w:lvlJc w:val="left"/>
      <w:pPr>
        <w:ind w:left="5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50F8C8">
      <w:start w:val="1"/>
      <w:numFmt w:val="bullet"/>
      <w:lvlText w:val="o"/>
      <w:lvlJc w:val="left"/>
      <w:pPr>
        <w:ind w:left="6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80F3C8">
      <w:start w:val="1"/>
      <w:numFmt w:val="bullet"/>
      <w:lvlText w:val="▪"/>
      <w:lvlJc w:val="left"/>
      <w:pPr>
        <w:ind w:left="7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DED689D"/>
    <w:multiLevelType w:val="hybridMultilevel"/>
    <w:tmpl w:val="5D68B974"/>
    <w:lvl w:ilvl="0" w:tplc="3CF86C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020B1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5C8C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6476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1AB18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62C8B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665A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1A1B5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102C5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ED418DC"/>
    <w:multiLevelType w:val="hybridMultilevel"/>
    <w:tmpl w:val="AF361A52"/>
    <w:lvl w:ilvl="0" w:tplc="14462D4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1AB60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E6B0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BA2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F4578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0618F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C2FC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1E414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B0B70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15D48F2"/>
    <w:multiLevelType w:val="hybridMultilevel"/>
    <w:tmpl w:val="42DC4B42"/>
    <w:lvl w:ilvl="0" w:tplc="A21A4A6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947FB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CC3D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AE4A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DCB66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FCA1B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F2F0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9E9F9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D4DB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4286FD6"/>
    <w:multiLevelType w:val="hybridMultilevel"/>
    <w:tmpl w:val="4F387520"/>
    <w:lvl w:ilvl="0" w:tplc="DAF6A90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DC0A7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4071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B464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9E65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F8291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E403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B679F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95A0BB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77028081">
    <w:abstractNumId w:val="13"/>
  </w:num>
  <w:num w:numId="2" w16cid:durableId="1295209191">
    <w:abstractNumId w:val="18"/>
  </w:num>
  <w:num w:numId="3" w16cid:durableId="165094629">
    <w:abstractNumId w:val="9"/>
  </w:num>
  <w:num w:numId="4" w16cid:durableId="2067681871">
    <w:abstractNumId w:val="17"/>
  </w:num>
  <w:num w:numId="5" w16cid:durableId="978219239">
    <w:abstractNumId w:val="14"/>
  </w:num>
  <w:num w:numId="6" w16cid:durableId="1845707254">
    <w:abstractNumId w:val="8"/>
  </w:num>
  <w:num w:numId="7" w16cid:durableId="258149637">
    <w:abstractNumId w:val="2"/>
  </w:num>
  <w:num w:numId="8" w16cid:durableId="896739840">
    <w:abstractNumId w:val="12"/>
  </w:num>
  <w:num w:numId="9" w16cid:durableId="796946751">
    <w:abstractNumId w:val="10"/>
  </w:num>
  <w:num w:numId="10" w16cid:durableId="1926769187">
    <w:abstractNumId w:val="6"/>
  </w:num>
  <w:num w:numId="11" w16cid:durableId="1676565453">
    <w:abstractNumId w:val="3"/>
  </w:num>
  <w:num w:numId="12" w16cid:durableId="2071808144">
    <w:abstractNumId w:val="4"/>
  </w:num>
  <w:num w:numId="13" w16cid:durableId="1727529545">
    <w:abstractNumId w:val="19"/>
  </w:num>
  <w:num w:numId="14" w16cid:durableId="2052654550">
    <w:abstractNumId w:val="7"/>
  </w:num>
  <w:num w:numId="15" w16cid:durableId="1946502271">
    <w:abstractNumId w:val="1"/>
  </w:num>
  <w:num w:numId="16" w16cid:durableId="482698753">
    <w:abstractNumId w:val="5"/>
  </w:num>
  <w:num w:numId="17" w16cid:durableId="1094395446">
    <w:abstractNumId w:val="16"/>
  </w:num>
  <w:num w:numId="18" w16cid:durableId="511801640">
    <w:abstractNumId w:val="11"/>
  </w:num>
  <w:num w:numId="19" w16cid:durableId="1235898284">
    <w:abstractNumId w:val="15"/>
  </w:num>
  <w:num w:numId="20" w16cid:durableId="75563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58"/>
    <w:rsid w:val="0001446A"/>
    <w:rsid w:val="00031F33"/>
    <w:rsid w:val="000C429A"/>
    <w:rsid w:val="00155234"/>
    <w:rsid w:val="001A429D"/>
    <w:rsid w:val="0022399A"/>
    <w:rsid w:val="003B32F7"/>
    <w:rsid w:val="0042224C"/>
    <w:rsid w:val="00580402"/>
    <w:rsid w:val="005A0F63"/>
    <w:rsid w:val="007B3958"/>
    <w:rsid w:val="007C2CA0"/>
    <w:rsid w:val="008375EC"/>
    <w:rsid w:val="00840553"/>
    <w:rsid w:val="008B24D6"/>
    <w:rsid w:val="00B47C7B"/>
    <w:rsid w:val="00B80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2FE3"/>
  <w15:docId w15:val="{A26CE0A8-BEC7-4A5E-8483-1DCCD009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7" w:lineRule="auto"/>
      <w:ind w:left="399" w:hanging="37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2"/>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223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E69BD-5B6A-45AD-BAA1-53EC194C9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2911</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cp:lastModifiedBy>Sarah Mcfarlane (Leading Learners)</cp:lastModifiedBy>
  <cp:revision>2</cp:revision>
  <cp:lastPrinted>2026-01-27T15:38:00Z</cp:lastPrinted>
  <dcterms:created xsi:type="dcterms:W3CDTF">2026-03-13T09:09:00Z</dcterms:created>
  <dcterms:modified xsi:type="dcterms:W3CDTF">2026-03-13T09:09:00Z</dcterms:modified>
</cp:coreProperties>
</file>